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24" w:rsidRPr="00261ED8" w:rsidRDefault="00267E24" w:rsidP="00A962CA">
      <w:pPr>
        <w:spacing w:line="360" w:lineRule="auto"/>
        <w:jc w:val="right"/>
        <w:rPr>
          <w:rFonts w:ascii="Times New Roman" w:hAnsi="Times New Roman" w:cs="Times New Roman"/>
        </w:rPr>
      </w:pPr>
      <w:r w:rsidRPr="00261ED8">
        <w:rPr>
          <w:rFonts w:ascii="Times New Roman" w:hAnsi="Times New Roman" w:cs="Times New Roman"/>
        </w:rPr>
        <w:t>НАЦРТ</w:t>
      </w:r>
    </w:p>
    <w:p w:rsidR="00267E24" w:rsidRPr="00261ED8" w:rsidRDefault="00267E24" w:rsidP="00261ED8">
      <w:pPr>
        <w:spacing w:line="360" w:lineRule="auto"/>
        <w:jc w:val="center"/>
        <w:rPr>
          <w:rFonts w:ascii="Times New Roman" w:hAnsi="Times New Roman" w:cs="Times New Roman"/>
        </w:rPr>
      </w:pPr>
    </w:p>
    <w:p w:rsidR="00267E24" w:rsidRPr="00261ED8" w:rsidRDefault="00267E24" w:rsidP="00261ED8">
      <w:pPr>
        <w:spacing w:line="360" w:lineRule="auto"/>
        <w:jc w:val="center"/>
        <w:rPr>
          <w:rFonts w:ascii="Times New Roman" w:hAnsi="Times New Roman" w:cs="Times New Roman"/>
        </w:rPr>
      </w:pPr>
    </w:p>
    <w:p w:rsidR="00267E24" w:rsidRPr="00261ED8" w:rsidRDefault="00267E24" w:rsidP="00261ED8">
      <w:pPr>
        <w:spacing w:line="360" w:lineRule="auto"/>
        <w:jc w:val="center"/>
        <w:rPr>
          <w:rFonts w:ascii="Times New Roman" w:hAnsi="Times New Roman" w:cs="Times New Roman"/>
        </w:rPr>
      </w:pPr>
    </w:p>
    <w:p w:rsidR="00267E24" w:rsidRPr="00261ED8" w:rsidRDefault="00267E24" w:rsidP="00261ED8">
      <w:pPr>
        <w:spacing w:line="360" w:lineRule="auto"/>
        <w:jc w:val="center"/>
        <w:rPr>
          <w:rFonts w:ascii="Times New Roman" w:hAnsi="Times New Roman" w:cs="Times New Roman"/>
        </w:rPr>
      </w:pPr>
    </w:p>
    <w:p w:rsidR="00267E24" w:rsidRPr="00261ED8" w:rsidRDefault="00267E24" w:rsidP="00261ED8">
      <w:pPr>
        <w:spacing w:line="360" w:lineRule="auto"/>
        <w:jc w:val="center"/>
        <w:rPr>
          <w:rFonts w:ascii="Times New Roman" w:hAnsi="Times New Roman" w:cs="Times New Roman"/>
        </w:rPr>
      </w:pPr>
    </w:p>
    <w:p w:rsidR="00267E24" w:rsidRPr="00261ED8" w:rsidRDefault="00267E24" w:rsidP="00261ED8">
      <w:pPr>
        <w:spacing w:line="360" w:lineRule="auto"/>
        <w:jc w:val="center"/>
        <w:rPr>
          <w:rFonts w:ascii="Times New Roman" w:hAnsi="Times New Roman" w:cs="Times New Roman"/>
        </w:rPr>
      </w:pPr>
    </w:p>
    <w:p w:rsidR="00267E24" w:rsidRPr="00261ED8" w:rsidRDefault="00267E24" w:rsidP="00261ED8">
      <w:pPr>
        <w:spacing w:line="360" w:lineRule="auto"/>
        <w:jc w:val="center"/>
        <w:rPr>
          <w:rFonts w:ascii="Times New Roman" w:hAnsi="Times New Roman" w:cs="Times New Roman"/>
        </w:rPr>
      </w:pPr>
    </w:p>
    <w:p w:rsidR="00920BB7" w:rsidRPr="00261ED8" w:rsidRDefault="00DB3562" w:rsidP="00261ED8">
      <w:pPr>
        <w:spacing w:line="360" w:lineRule="auto"/>
        <w:jc w:val="center"/>
        <w:rPr>
          <w:rFonts w:ascii="Times New Roman" w:hAnsi="Times New Roman" w:cs="Times New Roman"/>
          <w:b/>
          <w:sz w:val="32"/>
          <w:szCs w:val="32"/>
        </w:rPr>
      </w:pPr>
      <w:r w:rsidRPr="00261ED8">
        <w:rPr>
          <w:rFonts w:ascii="Times New Roman" w:hAnsi="Times New Roman" w:cs="Times New Roman"/>
          <w:b/>
          <w:sz w:val="32"/>
          <w:szCs w:val="32"/>
        </w:rPr>
        <w:t>ПРОГРАМ РАЗВОЈА</w:t>
      </w:r>
      <w:r w:rsidR="00920BB7" w:rsidRPr="00261ED8">
        <w:rPr>
          <w:rFonts w:ascii="Times New Roman" w:hAnsi="Times New Roman" w:cs="Times New Roman"/>
          <w:b/>
          <w:sz w:val="32"/>
          <w:szCs w:val="32"/>
        </w:rPr>
        <w:t xml:space="preserve"> ГРАДСКЕ ОПШТИНЕ ОБРЕНОВАЦ (20</w:t>
      </w:r>
      <w:r w:rsidRPr="00261ED8">
        <w:rPr>
          <w:rFonts w:ascii="Times New Roman" w:hAnsi="Times New Roman" w:cs="Times New Roman"/>
          <w:b/>
          <w:sz w:val="32"/>
          <w:szCs w:val="32"/>
        </w:rPr>
        <w:t>22</w:t>
      </w:r>
      <w:r w:rsidR="00920BB7" w:rsidRPr="00261ED8">
        <w:rPr>
          <w:rFonts w:ascii="Times New Roman" w:hAnsi="Times New Roman" w:cs="Times New Roman"/>
          <w:b/>
          <w:sz w:val="32"/>
          <w:szCs w:val="32"/>
        </w:rPr>
        <w:t>-202</w:t>
      </w:r>
      <w:r w:rsidRPr="00261ED8">
        <w:rPr>
          <w:rFonts w:ascii="Times New Roman" w:hAnsi="Times New Roman" w:cs="Times New Roman"/>
          <w:b/>
          <w:sz w:val="32"/>
          <w:szCs w:val="32"/>
        </w:rPr>
        <w:t>5</w:t>
      </w:r>
      <w:r w:rsidR="00920BB7" w:rsidRPr="00261ED8">
        <w:rPr>
          <w:rFonts w:ascii="Times New Roman" w:hAnsi="Times New Roman" w:cs="Times New Roman"/>
          <w:b/>
          <w:sz w:val="32"/>
          <w:szCs w:val="32"/>
        </w:rPr>
        <w:t>)</w:t>
      </w:r>
    </w:p>
    <w:p w:rsidR="00920BB7" w:rsidRPr="00261ED8" w:rsidRDefault="00920BB7" w:rsidP="00261ED8">
      <w:pPr>
        <w:spacing w:line="360" w:lineRule="auto"/>
        <w:jc w:val="center"/>
        <w:rPr>
          <w:rFonts w:ascii="Times New Roman" w:hAnsi="Times New Roman" w:cs="Times New Roman"/>
          <w:sz w:val="32"/>
          <w:szCs w:val="32"/>
        </w:rPr>
      </w:pPr>
      <w:r w:rsidRPr="00261ED8">
        <w:rPr>
          <w:rFonts w:ascii="Times New Roman" w:hAnsi="Times New Roman" w:cs="Times New Roman"/>
          <w:sz w:val="32"/>
          <w:szCs w:val="32"/>
        </w:rPr>
        <w:t>Циљеви, концепција и стратешки приоритети развоја градске општине Обреновац</w:t>
      </w:r>
    </w:p>
    <w:p w:rsidR="00267E24" w:rsidRPr="00261ED8" w:rsidRDefault="00267E24" w:rsidP="008766B7">
      <w:pPr>
        <w:spacing w:line="360" w:lineRule="auto"/>
        <w:jc w:val="both"/>
        <w:rPr>
          <w:rFonts w:ascii="Times New Roman" w:hAnsi="Times New Roman" w:cs="Times New Roman"/>
          <w:sz w:val="32"/>
          <w:szCs w:val="32"/>
        </w:rPr>
      </w:pPr>
      <w:r w:rsidRPr="00261ED8">
        <w:rPr>
          <w:rFonts w:ascii="Times New Roman" w:hAnsi="Times New Roman" w:cs="Times New Roman"/>
          <w:sz w:val="32"/>
          <w:szCs w:val="32"/>
        </w:rPr>
        <w:br w:type="page"/>
      </w:r>
    </w:p>
    <w:sdt>
      <w:sdtPr>
        <w:rPr>
          <w:rFonts w:asciiTheme="minorHAnsi" w:eastAsiaTheme="minorHAnsi" w:hAnsiTheme="minorHAnsi" w:cstheme="minorBidi"/>
          <w:b w:val="0"/>
          <w:bCs w:val="0"/>
          <w:szCs w:val="22"/>
        </w:rPr>
        <w:id w:val="-1932171025"/>
        <w:docPartObj>
          <w:docPartGallery w:val="Table of Contents"/>
          <w:docPartUnique/>
        </w:docPartObj>
      </w:sdtPr>
      <w:sdtContent>
        <w:p w:rsidR="00811E10" w:rsidRPr="00261ED8" w:rsidRDefault="00811E10" w:rsidP="008766B7">
          <w:pPr>
            <w:pStyle w:val="TOCHeading"/>
            <w:spacing w:line="360" w:lineRule="auto"/>
            <w:jc w:val="both"/>
            <w:rPr>
              <w:szCs w:val="22"/>
            </w:rPr>
          </w:pPr>
          <w:r w:rsidRPr="00261ED8">
            <w:rPr>
              <w:szCs w:val="22"/>
            </w:rPr>
            <w:t>САДРЖАЈ</w:t>
          </w:r>
        </w:p>
        <w:p w:rsidR="00A962CA" w:rsidRDefault="009D2C6A">
          <w:pPr>
            <w:pStyle w:val="TOC1"/>
            <w:tabs>
              <w:tab w:val="right" w:leader="dot" w:pos="9370"/>
            </w:tabs>
            <w:rPr>
              <w:rFonts w:eastAsiaTheme="minorEastAsia"/>
              <w:noProof/>
            </w:rPr>
          </w:pPr>
          <w:r w:rsidRPr="00261ED8">
            <w:rPr>
              <w:rFonts w:ascii="Times New Roman" w:hAnsi="Times New Roman" w:cs="Times New Roman"/>
            </w:rPr>
            <w:fldChar w:fldCharType="begin"/>
          </w:r>
          <w:r w:rsidR="00811E10" w:rsidRPr="00261ED8">
            <w:rPr>
              <w:rFonts w:ascii="Times New Roman" w:hAnsi="Times New Roman" w:cs="Times New Roman"/>
            </w:rPr>
            <w:instrText xml:space="preserve"> TOC \o "1-3" \h \z \u </w:instrText>
          </w:r>
          <w:r w:rsidRPr="00261ED8">
            <w:rPr>
              <w:rFonts w:ascii="Times New Roman" w:hAnsi="Times New Roman" w:cs="Times New Roman"/>
            </w:rPr>
            <w:fldChar w:fldCharType="separate"/>
          </w:r>
          <w:hyperlink w:anchor="_Toc88724675" w:history="1">
            <w:r w:rsidR="00A962CA" w:rsidRPr="00970C03">
              <w:rPr>
                <w:rStyle w:val="Hyperlink"/>
                <w:noProof/>
              </w:rPr>
              <w:t>СВРХА ДОНОШЕЊА ПРОГРАМА РАЗВОЈА  ГРАДСКЕ ОПШТИНЕ ОБРЕНОВАЦ</w:t>
            </w:r>
            <w:r w:rsidR="00A962CA">
              <w:rPr>
                <w:noProof/>
                <w:webHidden/>
              </w:rPr>
              <w:tab/>
            </w:r>
            <w:r>
              <w:rPr>
                <w:noProof/>
                <w:webHidden/>
              </w:rPr>
              <w:fldChar w:fldCharType="begin"/>
            </w:r>
            <w:r w:rsidR="00A962CA">
              <w:rPr>
                <w:noProof/>
                <w:webHidden/>
              </w:rPr>
              <w:instrText xml:space="preserve"> PAGEREF _Toc88724675 \h </w:instrText>
            </w:r>
            <w:r>
              <w:rPr>
                <w:noProof/>
                <w:webHidden/>
              </w:rPr>
            </w:r>
            <w:r>
              <w:rPr>
                <w:noProof/>
                <w:webHidden/>
              </w:rPr>
              <w:fldChar w:fldCharType="separate"/>
            </w:r>
            <w:r w:rsidR="00974977">
              <w:rPr>
                <w:noProof/>
                <w:webHidden/>
              </w:rPr>
              <w:t>2</w:t>
            </w:r>
            <w:r>
              <w:rPr>
                <w:noProof/>
                <w:webHidden/>
              </w:rPr>
              <w:fldChar w:fldCharType="end"/>
            </w:r>
          </w:hyperlink>
        </w:p>
        <w:p w:rsidR="00A962CA" w:rsidRDefault="009D2C6A">
          <w:pPr>
            <w:pStyle w:val="TOC1"/>
            <w:tabs>
              <w:tab w:val="right" w:leader="dot" w:pos="9370"/>
            </w:tabs>
            <w:rPr>
              <w:rFonts w:eastAsiaTheme="minorEastAsia"/>
              <w:noProof/>
            </w:rPr>
          </w:pPr>
          <w:hyperlink w:anchor="_Toc88724676" w:history="1">
            <w:r w:rsidR="00A962CA" w:rsidRPr="00970C03">
              <w:rPr>
                <w:rStyle w:val="Hyperlink"/>
                <w:noProof/>
              </w:rPr>
              <w:t>ПРОЦЕС ИЗРАДЕ ПРОГРАМА РАЗВОЈА  ГРАДСКЕ ОПШТИНЕ ОБРЕНОВАЦ</w:t>
            </w:r>
            <w:r w:rsidR="00A962CA">
              <w:rPr>
                <w:noProof/>
                <w:webHidden/>
              </w:rPr>
              <w:tab/>
            </w:r>
            <w:r>
              <w:rPr>
                <w:noProof/>
                <w:webHidden/>
              </w:rPr>
              <w:fldChar w:fldCharType="begin"/>
            </w:r>
            <w:r w:rsidR="00A962CA">
              <w:rPr>
                <w:noProof/>
                <w:webHidden/>
              </w:rPr>
              <w:instrText xml:space="preserve"> PAGEREF _Toc88724676 \h </w:instrText>
            </w:r>
            <w:r>
              <w:rPr>
                <w:noProof/>
                <w:webHidden/>
              </w:rPr>
            </w:r>
            <w:r>
              <w:rPr>
                <w:noProof/>
                <w:webHidden/>
              </w:rPr>
              <w:fldChar w:fldCharType="separate"/>
            </w:r>
            <w:r w:rsidR="00974977">
              <w:rPr>
                <w:noProof/>
                <w:webHidden/>
              </w:rPr>
              <w:t>3</w:t>
            </w:r>
            <w:r>
              <w:rPr>
                <w:noProof/>
                <w:webHidden/>
              </w:rPr>
              <w:fldChar w:fldCharType="end"/>
            </w:r>
          </w:hyperlink>
        </w:p>
        <w:p w:rsidR="00A962CA" w:rsidRDefault="009D2C6A">
          <w:pPr>
            <w:pStyle w:val="TOC1"/>
            <w:tabs>
              <w:tab w:val="right" w:leader="dot" w:pos="9370"/>
            </w:tabs>
            <w:rPr>
              <w:rFonts w:eastAsiaTheme="minorEastAsia"/>
              <w:noProof/>
            </w:rPr>
          </w:pPr>
          <w:hyperlink w:anchor="_Toc88724677" w:history="1">
            <w:r w:rsidR="00A962CA" w:rsidRPr="00970C03">
              <w:rPr>
                <w:rStyle w:val="Hyperlink"/>
                <w:noProof/>
              </w:rPr>
              <w:t>ОПШТИ ПОДАЦИ О ГРАДСКОЈ ОПШТИНИ ОБРЕНОВАЦ</w:t>
            </w:r>
            <w:r w:rsidR="00A962CA">
              <w:rPr>
                <w:noProof/>
                <w:webHidden/>
              </w:rPr>
              <w:tab/>
            </w:r>
            <w:r>
              <w:rPr>
                <w:noProof/>
                <w:webHidden/>
              </w:rPr>
              <w:fldChar w:fldCharType="begin"/>
            </w:r>
            <w:r w:rsidR="00A962CA">
              <w:rPr>
                <w:noProof/>
                <w:webHidden/>
              </w:rPr>
              <w:instrText xml:space="preserve"> PAGEREF _Toc88724677 \h </w:instrText>
            </w:r>
            <w:r>
              <w:rPr>
                <w:noProof/>
                <w:webHidden/>
              </w:rPr>
            </w:r>
            <w:r>
              <w:rPr>
                <w:noProof/>
                <w:webHidden/>
              </w:rPr>
              <w:fldChar w:fldCharType="separate"/>
            </w:r>
            <w:r w:rsidR="00974977">
              <w:rPr>
                <w:noProof/>
                <w:webHidden/>
              </w:rPr>
              <w:t>5</w:t>
            </w:r>
            <w:r>
              <w:rPr>
                <w:noProof/>
                <w:webHidden/>
              </w:rPr>
              <w:fldChar w:fldCharType="end"/>
            </w:r>
          </w:hyperlink>
        </w:p>
        <w:p w:rsidR="00A962CA" w:rsidRDefault="009D2C6A">
          <w:pPr>
            <w:pStyle w:val="TOC2"/>
            <w:tabs>
              <w:tab w:val="right" w:leader="dot" w:pos="9370"/>
            </w:tabs>
            <w:rPr>
              <w:rFonts w:eastAsiaTheme="minorEastAsia"/>
              <w:noProof/>
            </w:rPr>
          </w:pPr>
          <w:hyperlink w:anchor="_Toc88724678" w:history="1">
            <w:r w:rsidR="00A962CA" w:rsidRPr="00970C03">
              <w:rPr>
                <w:rStyle w:val="Hyperlink"/>
                <w:noProof/>
              </w:rPr>
              <w:t>Положај и макроекономско окружење</w:t>
            </w:r>
            <w:r w:rsidR="00A962CA">
              <w:rPr>
                <w:noProof/>
                <w:webHidden/>
              </w:rPr>
              <w:tab/>
            </w:r>
            <w:r>
              <w:rPr>
                <w:noProof/>
                <w:webHidden/>
              </w:rPr>
              <w:fldChar w:fldCharType="begin"/>
            </w:r>
            <w:r w:rsidR="00A962CA">
              <w:rPr>
                <w:noProof/>
                <w:webHidden/>
              </w:rPr>
              <w:instrText xml:space="preserve"> PAGEREF _Toc88724678 \h </w:instrText>
            </w:r>
            <w:r>
              <w:rPr>
                <w:noProof/>
                <w:webHidden/>
              </w:rPr>
            </w:r>
            <w:r>
              <w:rPr>
                <w:noProof/>
                <w:webHidden/>
              </w:rPr>
              <w:fldChar w:fldCharType="separate"/>
            </w:r>
            <w:r w:rsidR="00974977">
              <w:rPr>
                <w:noProof/>
                <w:webHidden/>
              </w:rPr>
              <w:t>5</w:t>
            </w:r>
            <w:r>
              <w:rPr>
                <w:noProof/>
                <w:webHidden/>
              </w:rPr>
              <w:fldChar w:fldCharType="end"/>
            </w:r>
          </w:hyperlink>
        </w:p>
        <w:p w:rsidR="00A962CA" w:rsidRDefault="009D2C6A">
          <w:pPr>
            <w:pStyle w:val="TOC2"/>
            <w:tabs>
              <w:tab w:val="right" w:leader="dot" w:pos="9370"/>
            </w:tabs>
            <w:rPr>
              <w:rFonts w:eastAsiaTheme="minorEastAsia"/>
              <w:noProof/>
            </w:rPr>
          </w:pPr>
          <w:hyperlink w:anchor="_Toc88724679" w:history="1">
            <w:r w:rsidR="00A962CA" w:rsidRPr="00970C03">
              <w:rPr>
                <w:rStyle w:val="Hyperlink"/>
                <w:noProof/>
              </w:rPr>
              <w:t>Друштвено-економски приказ</w:t>
            </w:r>
            <w:r w:rsidR="00A962CA">
              <w:rPr>
                <w:noProof/>
                <w:webHidden/>
              </w:rPr>
              <w:tab/>
            </w:r>
            <w:r>
              <w:rPr>
                <w:noProof/>
                <w:webHidden/>
              </w:rPr>
              <w:fldChar w:fldCharType="begin"/>
            </w:r>
            <w:r w:rsidR="00A962CA">
              <w:rPr>
                <w:noProof/>
                <w:webHidden/>
              </w:rPr>
              <w:instrText xml:space="preserve"> PAGEREF _Toc88724679 \h </w:instrText>
            </w:r>
            <w:r>
              <w:rPr>
                <w:noProof/>
                <w:webHidden/>
              </w:rPr>
            </w:r>
            <w:r>
              <w:rPr>
                <w:noProof/>
                <w:webHidden/>
              </w:rPr>
              <w:fldChar w:fldCharType="separate"/>
            </w:r>
            <w:r w:rsidR="00974977">
              <w:rPr>
                <w:noProof/>
                <w:webHidden/>
              </w:rPr>
              <w:t>6</w:t>
            </w:r>
            <w:r>
              <w:rPr>
                <w:noProof/>
                <w:webHidden/>
              </w:rPr>
              <w:fldChar w:fldCharType="end"/>
            </w:r>
          </w:hyperlink>
        </w:p>
        <w:p w:rsidR="00A962CA" w:rsidRDefault="009D2C6A">
          <w:pPr>
            <w:pStyle w:val="TOC1"/>
            <w:tabs>
              <w:tab w:val="right" w:leader="dot" w:pos="9370"/>
            </w:tabs>
            <w:rPr>
              <w:rFonts w:eastAsiaTheme="minorEastAsia"/>
              <w:noProof/>
            </w:rPr>
          </w:pPr>
          <w:hyperlink w:anchor="_Toc88724680" w:history="1">
            <w:r w:rsidR="00A962CA" w:rsidRPr="00970C03">
              <w:rPr>
                <w:rStyle w:val="Hyperlink"/>
                <w:rFonts w:eastAsia="Times New Roman"/>
                <w:noProof/>
                <w:lang w:val="sr-Cyrl-CS"/>
              </w:rPr>
              <w:t>ОЦЕНА СТАЊА РАЗВОЈА ОПШТИНЕ ОБРЕНОВАЦ</w:t>
            </w:r>
            <w:r w:rsidR="00A962CA">
              <w:rPr>
                <w:noProof/>
                <w:webHidden/>
              </w:rPr>
              <w:tab/>
            </w:r>
            <w:r>
              <w:rPr>
                <w:noProof/>
                <w:webHidden/>
              </w:rPr>
              <w:fldChar w:fldCharType="begin"/>
            </w:r>
            <w:r w:rsidR="00A962CA">
              <w:rPr>
                <w:noProof/>
                <w:webHidden/>
              </w:rPr>
              <w:instrText xml:space="preserve"> PAGEREF _Toc88724680 \h </w:instrText>
            </w:r>
            <w:r>
              <w:rPr>
                <w:noProof/>
                <w:webHidden/>
              </w:rPr>
            </w:r>
            <w:r>
              <w:rPr>
                <w:noProof/>
                <w:webHidden/>
              </w:rPr>
              <w:fldChar w:fldCharType="separate"/>
            </w:r>
            <w:r w:rsidR="00974977">
              <w:rPr>
                <w:noProof/>
                <w:webHidden/>
              </w:rPr>
              <w:t>7</w:t>
            </w:r>
            <w:r>
              <w:rPr>
                <w:noProof/>
                <w:webHidden/>
              </w:rPr>
              <w:fldChar w:fldCharType="end"/>
            </w:r>
          </w:hyperlink>
        </w:p>
        <w:p w:rsidR="00A962CA" w:rsidRDefault="009D2C6A">
          <w:pPr>
            <w:pStyle w:val="TOC2"/>
            <w:tabs>
              <w:tab w:val="right" w:leader="dot" w:pos="9370"/>
            </w:tabs>
            <w:rPr>
              <w:rFonts w:eastAsiaTheme="minorEastAsia"/>
              <w:noProof/>
            </w:rPr>
          </w:pPr>
          <w:hyperlink w:anchor="_Toc88724681" w:history="1">
            <w:r w:rsidR="00A962CA" w:rsidRPr="00970C03">
              <w:rPr>
                <w:rStyle w:val="Hyperlink"/>
                <w:noProof/>
                <w:lang w:val="sr-Cyrl-CS"/>
              </w:rPr>
              <w:t>ИНФРАСТРУКТУРА</w:t>
            </w:r>
            <w:r w:rsidR="00A962CA">
              <w:rPr>
                <w:noProof/>
                <w:webHidden/>
              </w:rPr>
              <w:tab/>
            </w:r>
            <w:r>
              <w:rPr>
                <w:noProof/>
                <w:webHidden/>
              </w:rPr>
              <w:fldChar w:fldCharType="begin"/>
            </w:r>
            <w:r w:rsidR="00A962CA">
              <w:rPr>
                <w:noProof/>
                <w:webHidden/>
              </w:rPr>
              <w:instrText xml:space="preserve"> PAGEREF _Toc88724681 \h </w:instrText>
            </w:r>
            <w:r>
              <w:rPr>
                <w:noProof/>
                <w:webHidden/>
              </w:rPr>
            </w:r>
            <w:r>
              <w:rPr>
                <w:noProof/>
                <w:webHidden/>
              </w:rPr>
              <w:fldChar w:fldCharType="separate"/>
            </w:r>
            <w:r w:rsidR="00974977">
              <w:rPr>
                <w:noProof/>
                <w:webHidden/>
              </w:rPr>
              <w:t>7</w:t>
            </w:r>
            <w:r>
              <w:rPr>
                <w:noProof/>
                <w:webHidden/>
              </w:rPr>
              <w:fldChar w:fldCharType="end"/>
            </w:r>
          </w:hyperlink>
        </w:p>
        <w:p w:rsidR="00A962CA" w:rsidRDefault="009D2C6A">
          <w:pPr>
            <w:pStyle w:val="TOC3"/>
            <w:tabs>
              <w:tab w:val="right" w:leader="dot" w:pos="9370"/>
            </w:tabs>
            <w:rPr>
              <w:rFonts w:eastAsiaTheme="minorEastAsia"/>
              <w:noProof/>
            </w:rPr>
          </w:pPr>
          <w:hyperlink w:anchor="_Toc88724682" w:history="1">
            <w:r w:rsidR="00A962CA" w:rsidRPr="00970C03">
              <w:rPr>
                <w:rStyle w:val="Hyperlink"/>
                <w:rFonts w:cs="Times New Roman"/>
                <w:noProof/>
              </w:rPr>
              <w:t>САОБРАЋАЈ</w:t>
            </w:r>
            <w:r w:rsidR="00A962CA">
              <w:rPr>
                <w:noProof/>
                <w:webHidden/>
              </w:rPr>
              <w:tab/>
            </w:r>
            <w:r>
              <w:rPr>
                <w:noProof/>
                <w:webHidden/>
              </w:rPr>
              <w:fldChar w:fldCharType="begin"/>
            </w:r>
            <w:r w:rsidR="00A962CA">
              <w:rPr>
                <w:noProof/>
                <w:webHidden/>
              </w:rPr>
              <w:instrText xml:space="preserve"> PAGEREF _Toc88724682 \h </w:instrText>
            </w:r>
            <w:r>
              <w:rPr>
                <w:noProof/>
                <w:webHidden/>
              </w:rPr>
            </w:r>
            <w:r>
              <w:rPr>
                <w:noProof/>
                <w:webHidden/>
              </w:rPr>
              <w:fldChar w:fldCharType="separate"/>
            </w:r>
            <w:r w:rsidR="00974977">
              <w:rPr>
                <w:noProof/>
                <w:webHidden/>
              </w:rPr>
              <w:t>7</w:t>
            </w:r>
            <w:r>
              <w:rPr>
                <w:noProof/>
                <w:webHidden/>
              </w:rPr>
              <w:fldChar w:fldCharType="end"/>
            </w:r>
          </w:hyperlink>
        </w:p>
        <w:p w:rsidR="00A962CA" w:rsidRDefault="009D2C6A">
          <w:pPr>
            <w:pStyle w:val="TOC3"/>
            <w:tabs>
              <w:tab w:val="right" w:leader="dot" w:pos="9370"/>
            </w:tabs>
            <w:rPr>
              <w:rFonts w:eastAsiaTheme="minorEastAsia"/>
              <w:noProof/>
            </w:rPr>
          </w:pPr>
          <w:hyperlink w:anchor="_Toc88724683" w:history="1">
            <w:r w:rsidR="00A962CA" w:rsidRPr="00970C03">
              <w:rPr>
                <w:rStyle w:val="Hyperlink"/>
                <w:rFonts w:cs="Times New Roman"/>
                <w:noProof/>
              </w:rPr>
              <w:t>ЕНЕРГЕТИКА</w:t>
            </w:r>
            <w:r w:rsidR="00A962CA">
              <w:rPr>
                <w:noProof/>
                <w:webHidden/>
              </w:rPr>
              <w:tab/>
            </w:r>
            <w:r>
              <w:rPr>
                <w:noProof/>
                <w:webHidden/>
              </w:rPr>
              <w:fldChar w:fldCharType="begin"/>
            </w:r>
            <w:r w:rsidR="00A962CA">
              <w:rPr>
                <w:noProof/>
                <w:webHidden/>
              </w:rPr>
              <w:instrText xml:space="preserve"> PAGEREF _Toc88724683 \h </w:instrText>
            </w:r>
            <w:r>
              <w:rPr>
                <w:noProof/>
                <w:webHidden/>
              </w:rPr>
            </w:r>
            <w:r>
              <w:rPr>
                <w:noProof/>
                <w:webHidden/>
              </w:rPr>
              <w:fldChar w:fldCharType="separate"/>
            </w:r>
            <w:r w:rsidR="00974977">
              <w:rPr>
                <w:noProof/>
                <w:webHidden/>
              </w:rPr>
              <w:t>8</w:t>
            </w:r>
            <w:r>
              <w:rPr>
                <w:noProof/>
                <w:webHidden/>
              </w:rPr>
              <w:fldChar w:fldCharType="end"/>
            </w:r>
          </w:hyperlink>
        </w:p>
        <w:p w:rsidR="00A962CA" w:rsidRDefault="009D2C6A">
          <w:pPr>
            <w:pStyle w:val="TOC3"/>
            <w:tabs>
              <w:tab w:val="right" w:leader="dot" w:pos="9370"/>
            </w:tabs>
            <w:rPr>
              <w:rFonts w:eastAsiaTheme="minorEastAsia"/>
              <w:noProof/>
            </w:rPr>
          </w:pPr>
          <w:hyperlink w:anchor="_Toc88724684" w:history="1">
            <w:r w:rsidR="00A962CA" w:rsidRPr="00970C03">
              <w:rPr>
                <w:rStyle w:val="Hyperlink"/>
                <w:rFonts w:cs="Times New Roman"/>
                <w:noProof/>
              </w:rPr>
              <w:t>КОРИШЋЕЊЕ ОБНОВЉИВИХ ИЗВОРА ЕНЕРГИЈЕ</w:t>
            </w:r>
            <w:r w:rsidR="00A962CA">
              <w:rPr>
                <w:noProof/>
                <w:webHidden/>
              </w:rPr>
              <w:tab/>
            </w:r>
            <w:r>
              <w:rPr>
                <w:noProof/>
                <w:webHidden/>
              </w:rPr>
              <w:fldChar w:fldCharType="begin"/>
            </w:r>
            <w:r w:rsidR="00A962CA">
              <w:rPr>
                <w:noProof/>
                <w:webHidden/>
              </w:rPr>
              <w:instrText xml:space="preserve"> PAGEREF _Toc88724684 \h </w:instrText>
            </w:r>
            <w:r>
              <w:rPr>
                <w:noProof/>
                <w:webHidden/>
              </w:rPr>
            </w:r>
            <w:r>
              <w:rPr>
                <w:noProof/>
                <w:webHidden/>
              </w:rPr>
              <w:fldChar w:fldCharType="separate"/>
            </w:r>
            <w:r w:rsidR="00974977">
              <w:rPr>
                <w:noProof/>
                <w:webHidden/>
              </w:rPr>
              <w:t>9</w:t>
            </w:r>
            <w:r>
              <w:rPr>
                <w:noProof/>
                <w:webHidden/>
              </w:rPr>
              <w:fldChar w:fldCharType="end"/>
            </w:r>
          </w:hyperlink>
        </w:p>
        <w:p w:rsidR="00A962CA" w:rsidRDefault="009D2C6A">
          <w:pPr>
            <w:pStyle w:val="TOC3"/>
            <w:tabs>
              <w:tab w:val="right" w:leader="dot" w:pos="9370"/>
            </w:tabs>
            <w:rPr>
              <w:rFonts w:eastAsiaTheme="minorEastAsia"/>
              <w:noProof/>
            </w:rPr>
          </w:pPr>
          <w:hyperlink w:anchor="_Toc88724685" w:history="1">
            <w:r w:rsidR="00A962CA" w:rsidRPr="00970C03">
              <w:rPr>
                <w:rStyle w:val="Hyperlink"/>
                <w:rFonts w:cs="Times New Roman"/>
                <w:noProof/>
              </w:rPr>
              <w:t>ВОДОВОД И КАНАЛИЗАЦИЈА</w:t>
            </w:r>
            <w:r w:rsidR="00A962CA">
              <w:rPr>
                <w:noProof/>
                <w:webHidden/>
              </w:rPr>
              <w:tab/>
            </w:r>
            <w:r>
              <w:rPr>
                <w:noProof/>
                <w:webHidden/>
              </w:rPr>
              <w:fldChar w:fldCharType="begin"/>
            </w:r>
            <w:r w:rsidR="00A962CA">
              <w:rPr>
                <w:noProof/>
                <w:webHidden/>
              </w:rPr>
              <w:instrText xml:space="preserve"> PAGEREF _Toc88724685 \h </w:instrText>
            </w:r>
            <w:r>
              <w:rPr>
                <w:noProof/>
                <w:webHidden/>
              </w:rPr>
            </w:r>
            <w:r>
              <w:rPr>
                <w:noProof/>
                <w:webHidden/>
              </w:rPr>
              <w:fldChar w:fldCharType="separate"/>
            </w:r>
            <w:r w:rsidR="00974977">
              <w:rPr>
                <w:noProof/>
                <w:webHidden/>
              </w:rPr>
              <w:t>10</w:t>
            </w:r>
            <w:r>
              <w:rPr>
                <w:noProof/>
                <w:webHidden/>
              </w:rPr>
              <w:fldChar w:fldCharType="end"/>
            </w:r>
          </w:hyperlink>
        </w:p>
        <w:p w:rsidR="00A962CA" w:rsidRDefault="009D2C6A">
          <w:pPr>
            <w:pStyle w:val="TOC3"/>
            <w:tabs>
              <w:tab w:val="right" w:leader="dot" w:pos="9370"/>
            </w:tabs>
            <w:rPr>
              <w:rFonts w:eastAsiaTheme="minorEastAsia"/>
              <w:noProof/>
            </w:rPr>
          </w:pPr>
          <w:hyperlink w:anchor="_Toc88724686" w:history="1">
            <w:r w:rsidR="00A962CA" w:rsidRPr="00970C03">
              <w:rPr>
                <w:rStyle w:val="Hyperlink"/>
                <w:rFonts w:cs="Times New Roman"/>
                <w:noProof/>
              </w:rPr>
              <w:t>ТЕЛЕКОМУНИКАЦИЈЕ</w:t>
            </w:r>
            <w:r w:rsidR="00A962CA">
              <w:rPr>
                <w:noProof/>
                <w:webHidden/>
              </w:rPr>
              <w:tab/>
            </w:r>
            <w:r>
              <w:rPr>
                <w:noProof/>
                <w:webHidden/>
              </w:rPr>
              <w:fldChar w:fldCharType="begin"/>
            </w:r>
            <w:r w:rsidR="00A962CA">
              <w:rPr>
                <w:noProof/>
                <w:webHidden/>
              </w:rPr>
              <w:instrText xml:space="preserve"> PAGEREF _Toc88724686 \h </w:instrText>
            </w:r>
            <w:r>
              <w:rPr>
                <w:noProof/>
                <w:webHidden/>
              </w:rPr>
            </w:r>
            <w:r>
              <w:rPr>
                <w:noProof/>
                <w:webHidden/>
              </w:rPr>
              <w:fldChar w:fldCharType="separate"/>
            </w:r>
            <w:r w:rsidR="00974977">
              <w:rPr>
                <w:noProof/>
                <w:webHidden/>
              </w:rPr>
              <w:t>11</w:t>
            </w:r>
            <w:r>
              <w:rPr>
                <w:noProof/>
                <w:webHidden/>
              </w:rPr>
              <w:fldChar w:fldCharType="end"/>
            </w:r>
          </w:hyperlink>
        </w:p>
        <w:p w:rsidR="00A962CA" w:rsidRDefault="009D2C6A">
          <w:pPr>
            <w:pStyle w:val="TOC3"/>
            <w:tabs>
              <w:tab w:val="right" w:leader="dot" w:pos="9370"/>
            </w:tabs>
            <w:rPr>
              <w:rFonts w:eastAsiaTheme="minorEastAsia"/>
              <w:noProof/>
            </w:rPr>
          </w:pPr>
          <w:hyperlink w:anchor="_Toc88724687" w:history="1">
            <w:r w:rsidR="00A962CA" w:rsidRPr="00970C03">
              <w:rPr>
                <w:rStyle w:val="Hyperlink"/>
                <w:rFonts w:cs="Times New Roman"/>
                <w:noProof/>
              </w:rPr>
              <w:t>КОМУНАЛНИ ОТПАД</w:t>
            </w:r>
            <w:r w:rsidR="00A962CA">
              <w:rPr>
                <w:noProof/>
                <w:webHidden/>
              </w:rPr>
              <w:tab/>
            </w:r>
            <w:r>
              <w:rPr>
                <w:noProof/>
                <w:webHidden/>
              </w:rPr>
              <w:fldChar w:fldCharType="begin"/>
            </w:r>
            <w:r w:rsidR="00A962CA">
              <w:rPr>
                <w:noProof/>
                <w:webHidden/>
              </w:rPr>
              <w:instrText xml:space="preserve"> PAGEREF _Toc88724687 \h </w:instrText>
            </w:r>
            <w:r>
              <w:rPr>
                <w:noProof/>
                <w:webHidden/>
              </w:rPr>
            </w:r>
            <w:r>
              <w:rPr>
                <w:noProof/>
                <w:webHidden/>
              </w:rPr>
              <w:fldChar w:fldCharType="separate"/>
            </w:r>
            <w:r w:rsidR="00974977">
              <w:rPr>
                <w:noProof/>
                <w:webHidden/>
              </w:rPr>
              <w:t>11</w:t>
            </w:r>
            <w:r>
              <w:rPr>
                <w:noProof/>
                <w:webHidden/>
              </w:rPr>
              <w:fldChar w:fldCharType="end"/>
            </w:r>
          </w:hyperlink>
        </w:p>
        <w:p w:rsidR="00A962CA" w:rsidRDefault="009D2C6A">
          <w:pPr>
            <w:pStyle w:val="TOC2"/>
            <w:tabs>
              <w:tab w:val="right" w:leader="dot" w:pos="9370"/>
            </w:tabs>
            <w:rPr>
              <w:rFonts w:eastAsiaTheme="minorEastAsia"/>
              <w:noProof/>
            </w:rPr>
          </w:pPr>
          <w:hyperlink w:anchor="_Toc88724688" w:history="1">
            <w:r w:rsidR="00A962CA" w:rsidRPr="00970C03">
              <w:rPr>
                <w:rStyle w:val="Hyperlink"/>
                <w:noProof/>
                <w:lang w:val="ru-RU"/>
              </w:rPr>
              <w:t>СТАЊЕ ЖИВОТНЕ СРЕДИНЕ</w:t>
            </w:r>
            <w:r w:rsidR="00A962CA">
              <w:rPr>
                <w:noProof/>
                <w:webHidden/>
              </w:rPr>
              <w:tab/>
            </w:r>
            <w:r>
              <w:rPr>
                <w:noProof/>
                <w:webHidden/>
              </w:rPr>
              <w:fldChar w:fldCharType="begin"/>
            </w:r>
            <w:r w:rsidR="00A962CA">
              <w:rPr>
                <w:noProof/>
                <w:webHidden/>
              </w:rPr>
              <w:instrText xml:space="preserve"> PAGEREF _Toc88724688 \h </w:instrText>
            </w:r>
            <w:r>
              <w:rPr>
                <w:noProof/>
                <w:webHidden/>
              </w:rPr>
            </w:r>
            <w:r>
              <w:rPr>
                <w:noProof/>
                <w:webHidden/>
              </w:rPr>
              <w:fldChar w:fldCharType="separate"/>
            </w:r>
            <w:r w:rsidR="00974977">
              <w:rPr>
                <w:noProof/>
                <w:webHidden/>
              </w:rPr>
              <w:t>12</w:t>
            </w:r>
            <w:r>
              <w:rPr>
                <w:noProof/>
                <w:webHidden/>
              </w:rPr>
              <w:fldChar w:fldCharType="end"/>
            </w:r>
          </w:hyperlink>
        </w:p>
        <w:p w:rsidR="00A962CA" w:rsidRDefault="009D2C6A">
          <w:pPr>
            <w:pStyle w:val="TOC3"/>
            <w:tabs>
              <w:tab w:val="right" w:leader="dot" w:pos="9370"/>
            </w:tabs>
            <w:rPr>
              <w:rFonts w:eastAsiaTheme="minorEastAsia"/>
              <w:noProof/>
            </w:rPr>
          </w:pPr>
          <w:hyperlink w:anchor="_Toc88724689" w:history="1">
            <w:r w:rsidR="00A962CA" w:rsidRPr="00970C03">
              <w:rPr>
                <w:rStyle w:val="Hyperlink"/>
                <w:rFonts w:cs="Times New Roman"/>
                <w:noProof/>
              </w:rPr>
              <w:t>Аерозагађење</w:t>
            </w:r>
            <w:r w:rsidR="00A962CA">
              <w:rPr>
                <w:noProof/>
                <w:webHidden/>
              </w:rPr>
              <w:tab/>
            </w:r>
            <w:r>
              <w:rPr>
                <w:noProof/>
                <w:webHidden/>
              </w:rPr>
              <w:fldChar w:fldCharType="begin"/>
            </w:r>
            <w:r w:rsidR="00A962CA">
              <w:rPr>
                <w:noProof/>
                <w:webHidden/>
              </w:rPr>
              <w:instrText xml:space="preserve"> PAGEREF _Toc88724689 \h </w:instrText>
            </w:r>
            <w:r>
              <w:rPr>
                <w:noProof/>
                <w:webHidden/>
              </w:rPr>
            </w:r>
            <w:r>
              <w:rPr>
                <w:noProof/>
                <w:webHidden/>
              </w:rPr>
              <w:fldChar w:fldCharType="separate"/>
            </w:r>
            <w:r w:rsidR="00974977">
              <w:rPr>
                <w:noProof/>
                <w:webHidden/>
              </w:rPr>
              <w:t>12</w:t>
            </w:r>
            <w:r>
              <w:rPr>
                <w:noProof/>
                <w:webHidden/>
              </w:rPr>
              <w:fldChar w:fldCharType="end"/>
            </w:r>
          </w:hyperlink>
        </w:p>
        <w:p w:rsidR="00A962CA" w:rsidRDefault="009D2C6A">
          <w:pPr>
            <w:pStyle w:val="TOC3"/>
            <w:tabs>
              <w:tab w:val="right" w:leader="dot" w:pos="9370"/>
            </w:tabs>
            <w:rPr>
              <w:rFonts w:eastAsiaTheme="minorEastAsia"/>
              <w:noProof/>
            </w:rPr>
          </w:pPr>
          <w:hyperlink w:anchor="_Toc88724690" w:history="1">
            <w:r w:rsidR="00A962CA" w:rsidRPr="00970C03">
              <w:rPr>
                <w:rStyle w:val="Hyperlink"/>
                <w:rFonts w:cs="Times New Roman"/>
                <w:noProof/>
              </w:rPr>
              <w:t>Воде</w:t>
            </w:r>
            <w:r w:rsidR="00A962CA">
              <w:rPr>
                <w:noProof/>
                <w:webHidden/>
              </w:rPr>
              <w:tab/>
            </w:r>
            <w:r>
              <w:rPr>
                <w:noProof/>
                <w:webHidden/>
              </w:rPr>
              <w:fldChar w:fldCharType="begin"/>
            </w:r>
            <w:r w:rsidR="00A962CA">
              <w:rPr>
                <w:noProof/>
                <w:webHidden/>
              </w:rPr>
              <w:instrText xml:space="preserve"> PAGEREF _Toc88724690 \h </w:instrText>
            </w:r>
            <w:r>
              <w:rPr>
                <w:noProof/>
                <w:webHidden/>
              </w:rPr>
            </w:r>
            <w:r>
              <w:rPr>
                <w:noProof/>
                <w:webHidden/>
              </w:rPr>
              <w:fldChar w:fldCharType="separate"/>
            </w:r>
            <w:r w:rsidR="00974977">
              <w:rPr>
                <w:noProof/>
                <w:webHidden/>
              </w:rPr>
              <w:t>13</w:t>
            </w:r>
            <w:r>
              <w:rPr>
                <w:noProof/>
                <w:webHidden/>
              </w:rPr>
              <w:fldChar w:fldCharType="end"/>
            </w:r>
          </w:hyperlink>
        </w:p>
        <w:p w:rsidR="00A962CA" w:rsidRDefault="009D2C6A">
          <w:pPr>
            <w:pStyle w:val="TOC1"/>
            <w:tabs>
              <w:tab w:val="right" w:leader="dot" w:pos="9370"/>
            </w:tabs>
            <w:rPr>
              <w:rFonts w:eastAsiaTheme="minorEastAsia"/>
              <w:noProof/>
            </w:rPr>
          </w:pPr>
          <w:hyperlink w:anchor="_Toc88724691" w:history="1">
            <w:r w:rsidR="00A962CA" w:rsidRPr="00970C03">
              <w:rPr>
                <w:rStyle w:val="Hyperlink"/>
                <w:noProof/>
              </w:rPr>
              <w:t>ПРОСТОРНИ РАЗВОЈ ОПШТИНЕ</w:t>
            </w:r>
            <w:r w:rsidR="00A962CA">
              <w:rPr>
                <w:noProof/>
                <w:webHidden/>
              </w:rPr>
              <w:tab/>
            </w:r>
            <w:r>
              <w:rPr>
                <w:noProof/>
                <w:webHidden/>
              </w:rPr>
              <w:fldChar w:fldCharType="begin"/>
            </w:r>
            <w:r w:rsidR="00A962CA">
              <w:rPr>
                <w:noProof/>
                <w:webHidden/>
              </w:rPr>
              <w:instrText xml:space="preserve"> PAGEREF _Toc88724691 \h </w:instrText>
            </w:r>
            <w:r>
              <w:rPr>
                <w:noProof/>
                <w:webHidden/>
              </w:rPr>
            </w:r>
            <w:r>
              <w:rPr>
                <w:noProof/>
                <w:webHidden/>
              </w:rPr>
              <w:fldChar w:fldCharType="separate"/>
            </w:r>
            <w:r w:rsidR="00974977">
              <w:rPr>
                <w:noProof/>
                <w:webHidden/>
              </w:rPr>
              <w:t>15</w:t>
            </w:r>
            <w:r>
              <w:rPr>
                <w:noProof/>
                <w:webHidden/>
              </w:rPr>
              <w:fldChar w:fldCharType="end"/>
            </w:r>
          </w:hyperlink>
        </w:p>
        <w:p w:rsidR="00A962CA" w:rsidRDefault="009D2C6A">
          <w:pPr>
            <w:pStyle w:val="TOC1"/>
            <w:tabs>
              <w:tab w:val="right" w:leader="dot" w:pos="9370"/>
            </w:tabs>
            <w:rPr>
              <w:rFonts w:eastAsiaTheme="minorEastAsia"/>
              <w:noProof/>
            </w:rPr>
          </w:pPr>
          <w:hyperlink w:anchor="_Toc88724692" w:history="1">
            <w:r w:rsidR="00A962CA" w:rsidRPr="00970C03">
              <w:rPr>
                <w:rStyle w:val="Hyperlink"/>
                <w:noProof/>
              </w:rPr>
              <w:t>ПРИВРЕДА</w:t>
            </w:r>
            <w:r w:rsidR="00A962CA">
              <w:rPr>
                <w:noProof/>
                <w:webHidden/>
              </w:rPr>
              <w:tab/>
            </w:r>
            <w:r>
              <w:rPr>
                <w:noProof/>
                <w:webHidden/>
              </w:rPr>
              <w:fldChar w:fldCharType="begin"/>
            </w:r>
            <w:r w:rsidR="00A962CA">
              <w:rPr>
                <w:noProof/>
                <w:webHidden/>
              </w:rPr>
              <w:instrText xml:space="preserve"> PAGEREF _Toc88724692 \h </w:instrText>
            </w:r>
            <w:r>
              <w:rPr>
                <w:noProof/>
                <w:webHidden/>
              </w:rPr>
            </w:r>
            <w:r>
              <w:rPr>
                <w:noProof/>
                <w:webHidden/>
              </w:rPr>
              <w:fldChar w:fldCharType="separate"/>
            </w:r>
            <w:r w:rsidR="00974977">
              <w:rPr>
                <w:noProof/>
                <w:webHidden/>
              </w:rPr>
              <w:t>16</w:t>
            </w:r>
            <w:r>
              <w:rPr>
                <w:noProof/>
                <w:webHidden/>
              </w:rPr>
              <w:fldChar w:fldCharType="end"/>
            </w:r>
          </w:hyperlink>
        </w:p>
        <w:p w:rsidR="00A962CA" w:rsidRDefault="009D2C6A">
          <w:pPr>
            <w:pStyle w:val="TOC1"/>
            <w:tabs>
              <w:tab w:val="right" w:leader="dot" w:pos="9370"/>
            </w:tabs>
            <w:rPr>
              <w:rFonts w:eastAsiaTheme="minorEastAsia"/>
              <w:noProof/>
            </w:rPr>
          </w:pPr>
          <w:hyperlink w:anchor="_Toc88724693" w:history="1">
            <w:r w:rsidR="00A962CA" w:rsidRPr="00970C03">
              <w:rPr>
                <w:rStyle w:val="Hyperlink"/>
                <w:rFonts w:eastAsia="Times New Roman"/>
                <w:noProof/>
              </w:rPr>
              <w:t>ПОЉОПРИВРЕДА</w:t>
            </w:r>
            <w:r w:rsidR="00A962CA">
              <w:rPr>
                <w:noProof/>
                <w:webHidden/>
              </w:rPr>
              <w:tab/>
            </w:r>
            <w:r>
              <w:rPr>
                <w:noProof/>
                <w:webHidden/>
              </w:rPr>
              <w:fldChar w:fldCharType="begin"/>
            </w:r>
            <w:r w:rsidR="00A962CA">
              <w:rPr>
                <w:noProof/>
                <w:webHidden/>
              </w:rPr>
              <w:instrText xml:space="preserve"> PAGEREF _Toc88724693 \h </w:instrText>
            </w:r>
            <w:r>
              <w:rPr>
                <w:noProof/>
                <w:webHidden/>
              </w:rPr>
            </w:r>
            <w:r>
              <w:rPr>
                <w:noProof/>
                <w:webHidden/>
              </w:rPr>
              <w:fldChar w:fldCharType="separate"/>
            </w:r>
            <w:r w:rsidR="00974977">
              <w:rPr>
                <w:noProof/>
                <w:webHidden/>
              </w:rPr>
              <w:t>17</w:t>
            </w:r>
            <w:r>
              <w:rPr>
                <w:noProof/>
                <w:webHidden/>
              </w:rPr>
              <w:fldChar w:fldCharType="end"/>
            </w:r>
          </w:hyperlink>
        </w:p>
        <w:p w:rsidR="00A962CA" w:rsidRDefault="009D2C6A">
          <w:pPr>
            <w:pStyle w:val="TOC1"/>
            <w:tabs>
              <w:tab w:val="right" w:leader="dot" w:pos="9370"/>
            </w:tabs>
            <w:rPr>
              <w:rFonts w:eastAsiaTheme="minorEastAsia"/>
              <w:noProof/>
            </w:rPr>
          </w:pPr>
          <w:hyperlink w:anchor="_Toc88724694" w:history="1">
            <w:r w:rsidR="00A962CA" w:rsidRPr="00970C03">
              <w:rPr>
                <w:rStyle w:val="Hyperlink"/>
                <w:rFonts w:eastAsia="Times New Roman"/>
                <w:noProof/>
              </w:rPr>
              <w:t>КУЛТУРА</w:t>
            </w:r>
            <w:r w:rsidR="00A962CA">
              <w:rPr>
                <w:noProof/>
                <w:webHidden/>
              </w:rPr>
              <w:tab/>
            </w:r>
            <w:r>
              <w:rPr>
                <w:noProof/>
                <w:webHidden/>
              </w:rPr>
              <w:fldChar w:fldCharType="begin"/>
            </w:r>
            <w:r w:rsidR="00A962CA">
              <w:rPr>
                <w:noProof/>
                <w:webHidden/>
              </w:rPr>
              <w:instrText xml:space="preserve"> PAGEREF _Toc88724694 \h </w:instrText>
            </w:r>
            <w:r>
              <w:rPr>
                <w:noProof/>
                <w:webHidden/>
              </w:rPr>
            </w:r>
            <w:r>
              <w:rPr>
                <w:noProof/>
                <w:webHidden/>
              </w:rPr>
              <w:fldChar w:fldCharType="separate"/>
            </w:r>
            <w:r w:rsidR="00974977">
              <w:rPr>
                <w:noProof/>
                <w:webHidden/>
              </w:rPr>
              <w:t>19</w:t>
            </w:r>
            <w:r>
              <w:rPr>
                <w:noProof/>
                <w:webHidden/>
              </w:rPr>
              <w:fldChar w:fldCharType="end"/>
            </w:r>
          </w:hyperlink>
        </w:p>
        <w:p w:rsidR="00A962CA" w:rsidRDefault="009D2C6A">
          <w:pPr>
            <w:pStyle w:val="TOC1"/>
            <w:tabs>
              <w:tab w:val="right" w:leader="dot" w:pos="9370"/>
            </w:tabs>
            <w:rPr>
              <w:rFonts w:eastAsiaTheme="minorEastAsia"/>
              <w:noProof/>
            </w:rPr>
          </w:pPr>
          <w:hyperlink w:anchor="_Toc88724695" w:history="1">
            <w:r w:rsidR="00A962CA" w:rsidRPr="00970C03">
              <w:rPr>
                <w:rStyle w:val="Hyperlink"/>
                <w:noProof/>
              </w:rPr>
              <w:t>ОБРАЗОВАЊЕ</w:t>
            </w:r>
            <w:r w:rsidR="00A962CA">
              <w:rPr>
                <w:noProof/>
                <w:webHidden/>
              </w:rPr>
              <w:tab/>
            </w:r>
            <w:r>
              <w:rPr>
                <w:noProof/>
                <w:webHidden/>
              </w:rPr>
              <w:fldChar w:fldCharType="begin"/>
            </w:r>
            <w:r w:rsidR="00A962CA">
              <w:rPr>
                <w:noProof/>
                <w:webHidden/>
              </w:rPr>
              <w:instrText xml:space="preserve"> PAGEREF _Toc88724695 \h </w:instrText>
            </w:r>
            <w:r>
              <w:rPr>
                <w:noProof/>
                <w:webHidden/>
              </w:rPr>
            </w:r>
            <w:r>
              <w:rPr>
                <w:noProof/>
                <w:webHidden/>
              </w:rPr>
              <w:fldChar w:fldCharType="separate"/>
            </w:r>
            <w:r w:rsidR="00974977">
              <w:rPr>
                <w:noProof/>
                <w:webHidden/>
              </w:rPr>
              <w:t>22</w:t>
            </w:r>
            <w:r>
              <w:rPr>
                <w:noProof/>
                <w:webHidden/>
              </w:rPr>
              <w:fldChar w:fldCharType="end"/>
            </w:r>
          </w:hyperlink>
        </w:p>
        <w:p w:rsidR="00A962CA" w:rsidRDefault="009D2C6A">
          <w:pPr>
            <w:pStyle w:val="TOC1"/>
            <w:tabs>
              <w:tab w:val="right" w:leader="dot" w:pos="9370"/>
            </w:tabs>
            <w:rPr>
              <w:rFonts w:eastAsiaTheme="minorEastAsia"/>
              <w:noProof/>
            </w:rPr>
          </w:pPr>
          <w:hyperlink w:anchor="_Toc88724696" w:history="1">
            <w:r w:rsidR="00A962CA" w:rsidRPr="00970C03">
              <w:rPr>
                <w:rStyle w:val="Hyperlink"/>
                <w:noProof/>
              </w:rPr>
              <w:t>СПОРТ</w:t>
            </w:r>
            <w:r w:rsidR="00A962CA">
              <w:rPr>
                <w:noProof/>
                <w:webHidden/>
              </w:rPr>
              <w:tab/>
            </w:r>
            <w:r>
              <w:rPr>
                <w:noProof/>
                <w:webHidden/>
              </w:rPr>
              <w:fldChar w:fldCharType="begin"/>
            </w:r>
            <w:r w:rsidR="00A962CA">
              <w:rPr>
                <w:noProof/>
                <w:webHidden/>
              </w:rPr>
              <w:instrText xml:space="preserve"> PAGEREF _Toc88724696 \h </w:instrText>
            </w:r>
            <w:r>
              <w:rPr>
                <w:noProof/>
                <w:webHidden/>
              </w:rPr>
            </w:r>
            <w:r>
              <w:rPr>
                <w:noProof/>
                <w:webHidden/>
              </w:rPr>
              <w:fldChar w:fldCharType="separate"/>
            </w:r>
            <w:r w:rsidR="00974977">
              <w:rPr>
                <w:noProof/>
                <w:webHidden/>
              </w:rPr>
              <w:t>22</w:t>
            </w:r>
            <w:r>
              <w:rPr>
                <w:noProof/>
                <w:webHidden/>
              </w:rPr>
              <w:fldChar w:fldCharType="end"/>
            </w:r>
          </w:hyperlink>
        </w:p>
        <w:p w:rsidR="00A962CA" w:rsidRDefault="009D2C6A">
          <w:pPr>
            <w:pStyle w:val="TOC1"/>
            <w:tabs>
              <w:tab w:val="right" w:leader="dot" w:pos="9370"/>
            </w:tabs>
            <w:rPr>
              <w:rFonts w:eastAsiaTheme="minorEastAsia"/>
              <w:noProof/>
            </w:rPr>
          </w:pPr>
          <w:hyperlink w:anchor="_Toc88724697" w:history="1">
            <w:r w:rsidR="00A962CA" w:rsidRPr="00970C03">
              <w:rPr>
                <w:rStyle w:val="Hyperlink"/>
                <w:noProof/>
              </w:rPr>
              <w:t>МЛАДИ</w:t>
            </w:r>
            <w:r w:rsidR="00A962CA">
              <w:rPr>
                <w:noProof/>
                <w:webHidden/>
              </w:rPr>
              <w:tab/>
            </w:r>
            <w:r>
              <w:rPr>
                <w:noProof/>
                <w:webHidden/>
              </w:rPr>
              <w:fldChar w:fldCharType="begin"/>
            </w:r>
            <w:r w:rsidR="00A962CA">
              <w:rPr>
                <w:noProof/>
                <w:webHidden/>
              </w:rPr>
              <w:instrText xml:space="preserve"> PAGEREF _Toc88724697 \h </w:instrText>
            </w:r>
            <w:r>
              <w:rPr>
                <w:noProof/>
                <w:webHidden/>
              </w:rPr>
            </w:r>
            <w:r>
              <w:rPr>
                <w:noProof/>
                <w:webHidden/>
              </w:rPr>
              <w:fldChar w:fldCharType="separate"/>
            </w:r>
            <w:r w:rsidR="00974977">
              <w:rPr>
                <w:noProof/>
                <w:webHidden/>
              </w:rPr>
              <w:t>25</w:t>
            </w:r>
            <w:r>
              <w:rPr>
                <w:noProof/>
                <w:webHidden/>
              </w:rPr>
              <w:fldChar w:fldCharType="end"/>
            </w:r>
          </w:hyperlink>
        </w:p>
        <w:p w:rsidR="00A962CA" w:rsidRDefault="009D2C6A">
          <w:pPr>
            <w:pStyle w:val="TOC1"/>
            <w:tabs>
              <w:tab w:val="right" w:leader="dot" w:pos="9370"/>
            </w:tabs>
            <w:rPr>
              <w:rFonts w:eastAsiaTheme="minorEastAsia"/>
              <w:noProof/>
            </w:rPr>
          </w:pPr>
          <w:hyperlink w:anchor="_Toc88724698" w:history="1">
            <w:r w:rsidR="00A962CA" w:rsidRPr="00970C03">
              <w:rPr>
                <w:rStyle w:val="Hyperlink"/>
                <w:noProof/>
              </w:rPr>
              <w:t>ТУРИЗАМ</w:t>
            </w:r>
            <w:r w:rsidR="00A962CA">
              <w:rPr>
                <w:noProof/>
                <w:webHidden/>
              </w:rPr>
              <w:tab/>
            </w:r>
            <w:r>
              <w:rPr>
                <w:noProof/>
                <w:webHidden/>
              </w:rPr>
              <w:fldChar w:fldCharType="begin"/>
            </w:r>
            <w:r w:rsidR="00A962CA">
              <w:rPr>
                <w:noProof/>
                <w:webHidden/>
              </w:rPr>
              <w:instrText xml:space="preserve"> PAGEREF _Toc88724698 \h </w:instrText>
            </w:r>
            <w:r>
              <w:rPr>
                <w:noProof/>
                <w:webHidden/>
              </w:rPr>
            </w:r>
            <w:r>
              <w:rPr>
                <w:noProof/>
                <w:webHidden/>
              </w:rPr>
              <w:fldChar w:fldCharType="separate"/>
            </w:r>
            <w:r w:rsidR="00974977">
              <w:rPr>
                <w:noProof/>
                <w:webHidden/>
              </w:rPr>
              <w:t>26</w:t>
            </w:r>
            <w:r>
              <w:rPr>
                <w:noProof/>
                <w:webHidden/>
              </w:rPr>
              <w:fldChar w:fldCharType="end"/>
            </w:r>
          </w:hyperlink>
        </w:p>
        <w:p w:rsidR="00A962CA" w:rsidRDefault="009D2C6A">
          <w:pPr>
            <w:pStyle w:val="TOC1"/>
            <w:tabs>
              <w:tab w:val="right" w:leader="dot" w:pos="9370"/>
            </w:tabs>
            <w:rPr>
              <w:rFonts w:eastAsiaTheme="minorEastAsia"/>
              <w:noProof/>
            </w:rPr>
          </w:pPr>
          <w:hyperlink w:anchor="_Toc88724699" w:history="1">
            <w:r w:rsidR="00A962CA" w:rsidRPr="00970C03">
              <w:rPr>
                <w:rStyle w:val="Hyperlink"/>
                <w:noProof/>
              </w:rPr>
              <w:t>ЗДРАВСТВЕНО-СОЦИЈАЛНА ЗАШТИТА</w:t>
            </w:r>
            <w:r w:rsidR="00A962CA">
              <w:rPr>
                <w:noProof/>
                <w:webHidden/>
              </w:rPr>
              <w:tab/>
            </w:r>
            <w:r>
              <w:rPr>
                <w:noProof/>
                <w:webHidden/>
              </w:rPr>
              <w:fldChar w:fldCharType="begin"/>
            </w:r>
            <w:r w:rsidR="00A962CA">
              <w:rPr>
                <w:noProof/>
                <w:webHidden/>
              </w:rPr>
              <w:instrText xml:space="preserve"> PAGEREF _Toc88724699 \h </w:instrText>
            </w:r>
            <w:r>
              <w:rPr>
                <w:noProof/>
                <w:webHidden/>
              </w:rPr>
            </w:r>
            <w:r>
              <w:rPr>
                <w:noProof/>
                <w:webHidden/>
              </w:rPr>
              <w:fldChar w:fldCharType="separate"/>
            </w:r>
            <w:r w:rsidR="00974977">
              <w:rPr>
                <w:noProof/>
                <w:webHidden/>
              </w:rPr>
              <w:t>29</w:t>
            </w:r>
            <w:r>
              <w:rPr>
                <w:noProof/>
                <w:webHidden/>
              </w:rPr>
              <w:fldChar w:fldCharType="end"/>
            </w:r>
          </w:hyperlink>
        </w:p>
        <w:p w:rsidR="00A962CA" w:rsidRDefault="009D2C6A">
          <w:pPr>
            <w:pStyle w:val="TOC2"/>
            <w:tabs>
              <w:tab w:val="right" w:leader="dot" w:pos="9370"/>
            </w:tabs>
            <w:rPr>
              <w:rFonts w:eastAsiaTheme="minorEastAsia"/>
              <w:noProof/>
            </w:rPr>
          </w:pPr>
          <w:hyperlink w:anchor="_Toc88724700" w:history="1">
            <w:r w:rsidR="00A962CA" w:rsidRPr="00970C03">
              <w:rPr>
                <w:rStyle w:val="Hyperlink"/>
                <w:noProof/>
              </w:rPr>
              <w:t>Избеглице и интерно расељена лица</w:t>
            </w:r>
            <w:r w:rsidR="00A962CA">
              <w:rPr>
                <w:noProof/>
                <w:webHidden/>
              </w:rPr>
              <w:tab/>
            </w:r>
            <w:r>
              <w:rPr>
                <w:noProof/>
                <w:webHidden/>
              </w:rPr>
              <w:fldChar w:fldCharType="begin"/>
            </w:r>
            <w:r w:rsidR="00A962CA">
              <w:rPr>
                <w:noProof/>
                <w:webHidden/>
              </w:rPr>
              <w:instrText xml:space="preserve"> PAGEREF _Toc88724700 \h </w:instrText>
            </w:r>
            <w:r>
              <w:rPr>
                <w:noProof/>
                <w:webHidden/>
              </w:rPr>
            </w:r>
            <w:r>
              <w:rPr>
                <w:noProof/>
                <w:webHidden/>
              </w:rPr>
              <w:fldChar w:fldCharType="separate"/>
            </w:r>
            <w:r w:rsidR="00974977">
              <w:rPr>
                <w:noProof/>
                <w:webHidden/>
              </w:rPr>
              <w:t>30</w:t>
            </w:r>
            <w:r>
              <w:rPr>
                <w:noProof/>
                <w:webHidden/>
              </w:rPr>
              <w:fldChar w:fldCharType="end"/>
            </w:r>
          </w:hyperlink>
        </w:p>
        <w:p w:rsidR="00A962CA" w:rsidRDefault="009D2C6A">
          <w:pPr>
            <w:pStyle w:val="TOC2"/>
            <w:tabs>
              <w:tab w:val="right" w:leader="dot" w:pos="9370"/>
            </w:tabs>
            <w:rPr>
              <w:rFonts w:eastAsiaTheme="minorEastAsia"/>
              <w:noProof/>
            </w:rPr>
          </w:pPr>
          <w:hyperlink w:anchor="_Toc88724701" w:history="1">
            <w:r w:rsidR="00A962CA" w:rsidRPr="00970C03">
              <w:rPr>
                <w:rStyle w:val="Hyperlink"/>
                <w:noProof/>
              </w:rPr>
              <w:t>Особе са инвалидитетом</w:t>
            </w:r>
            <w:r w:rsidR="00A962CA">
              <w:rPr>
                <w:noProof/>
                <w:webHidden/>
              </w:rPr>
              <w:tab/>
            </w:r>
            <w:r>
              <w:rPr>
                <w:noProof/>
                <w:webHidden/>
              </w:rPr>
              <w:fldChar w:fldCharType="begin"/>
            </w:r>
            <w:r w:rsidR="00A962CA">
              <w:rPr>
                <w:noProof/>
                <w:webHidden/>
              </w:rPr>
              <w:instrText xml:space="preserve"> PAGEREF _Toc88724701 \h </w:instrText>
            </w:r>
            <w:r>
              <w:rPr>
                <w:noProof/>
                <w:webHidden/>
              </w:rPr>
            </w:r>
            <w:r>
              <w:rPr>
                <w:noProof/>
                <w:webHidden/>
              </w:rPr>
              <w:fldChar w:fldCharType="separate"/>
            </w:r>
            <w:r w:rsidR="00974977">
              <w:rPr>
                <w:noProof/>
                <w:webHidden/>
              </w:rPr>
              <w:t>30</w:t>
            </w:r>
            <w:r>
              <w:rPr>
                <w:noProof/>
                <w:webHidden/>
              </w:rPr>
              <w:fldChar w:fldCharType="end"/>
            </w:r>
          </w:hyperlink>
        </w:p>
        <w:p w:rsidR="00A962CA" w:rsidRDefault="009D2C6A">
          <w:pPr>
            <w:pStyle w:val="TOC1"/>
            <w:tabs>
              <w:tab w:val="right" w:leader="dot" w:pos="9370"/>
            </w:tabs>
            <w:rPr>
              <w:rFonts w:eastAsiaTheme="minorEastAsia"/>
              <w:noProof/>
            </w:rPr>
          </w:pPr>
          <w:hyperlink w:anchor="_Toc88724702" w:history="1">
            <w:r w:rsidR="00A962CA" w:rsidRPr="00970C03">
              <w:rPr>
                <w:rStyle w:val="Hyperlink"/>
                <w:rFonts w:eastAsia="Times New Roman"/>
                <w:noProof/>
              </w:rPr>
              <w:t>МЕСНЕ ЗАЈЕДНИЦЕ</w:t>
            </w:r>
            <w:r w:rsidR="00A962CA">
              <w:rPr>
                <w:noProof/>
                <w:webHidden/>
              </w:rPr>
              <w:tab/>
            </w:r>
            <w:r>
              <w:rPr>
                <w:noProof/>
                <w:webHidden/>
              </w:rPr>
              <w:fldChar w:fldCharType="begin"/>
            </w:r>
            <w:r w:rsidR="00A962CA">
              <w:rPr>
                <w:noProof/>
                <w:webHidden/>
              </w:rPr>
              <w:instrText xml:space="preserve"> PAGEREF _Toc88724702 \h </w:instrText>
            </w:r>
            <w:r>
              <w:rPr>
                <w:noProof/>
                <w:webHidden/>
              </w:rPr>
            </w:r>
            <w:r>
              <w:rPr>
                <w:noProof/>
                <w:webHidden/>
              </w:rPr>
              <w:fldChar w:fldCharType="separate"/>
            </w:r>
            <w:r w:rsidR="00974977">
              <w:rPr>
                <w:noProof/>
                <w:webHidden/>
              </w:rPr>
              <w:t>33</w:t>
            </w:r>
            <w:r>
              <w:rPr>
                <w:noProof/>
                <w:webHidden/>
              </w:rPr>
              <w:fldChar w:fldCharType="end"/>
            </w:r>
          </w:hyperlink>
        </w:p>
        <w:p w:rsidR="00A962CA" w:rsidRDefault="009D2C6A">
          <w:pPr>
            <w:pStyle w:val="TOC1"/>
            <w:tabs>
              <w:tab w:val="right" w:leader="dot" w:pos="9370"/>
            </w:tabs>
            <w:rPr>
              <w:rFonts w:eastAsiaTheme="minorEastAsia"/>
              <w:noProof/>
            </w:rPr>
          </w:pPr>
          <w:hyperlink w:anchor="_Toc88724703" w:history="1">
            <w:r w:rsidR="00A962CA" w:rsidRPr="00970C03">
              <w:rPr>
                <w:rStyle w:val="Hyperlink"/>
                <w:noProof/>
              </w:rPr>
              <w:t>ЈАВНА ПРЕДУЗЕЋА</w:t>
            </w:r>
            <w:r w:rsidR="00A962CA">
              <w:rPr>
                <w:noProof/>
                <w:webHidden/>
              </w:rPr>
              <w:tab/>
            </w:r>
            <w:r>
              <w:rPr>
                <w:noProof/>
                <w:webHidden/>
              </w:rPr>
              <w:fldChar w:fldCharType="begin"/>
            </w:r>
            <w:r w:rsidR="00A962CA">
              <w:rPr>
                <w:noProof/>
                <w:webHidden/>
              </w:rPr>
              <w:instrText xml:space="preserve"> PAGEREF _Toc88724703 \h </w:instrText>
            </w:r>
            <w:r>
              <w:rPr>
                <w:noProof/>
                <w:webHidden/>
              </w:rPr>
            </w:r>
            <w:r>
              <w:rPr>
                <w:noProof/>
                <w:webHidden/>
              </w:rPr>
              <w:fldChar w:fldCharType="separate"/>
            </w:r>
            <w:r w:rsidR="00974977">
              <w:rPr>
                <w:noProof/>
                <w:webHidden/>
              </w:rPr>
              <w:t>34</w:t>
            </w:r>
            <w:r>
              <w:rPr>
                <w:noProof/>
                <w:webHidden/>
              </w:rPr>
              <w:fldChar w:fldCharType="end"/>
            </w:r>
          </w:hyperlink>
        </w:p>
        <w:p w:rsidR="00A962CA" w:rsidRDefault="009D2C6A">
          <w:pPr>
            <w:pStyle w:val="TOC1"/>
            <w:tabs>
              <w:tab w:val="right" w:leader="dot" w:pos="9370"/>
            </w:tabs>
            <w:rPr>
              <w:rFonts w:eastAsiaTheme="minorEastAsia"/>
              <w:noProof/>
            </w:rPr>
          </w:pPr>
          <w:hyperlink w:anchor="_Toc88724704" w:history="1">
            <w:r w:rsidR="00A962CA" w:rsidRPr="00970C03">
              <w:rPr>
                <w:rStyle w:val="Hyperlink"/>
                <w:noProof/>
              </w:rPr>
              <w:t>УДРУЖЕЊА ГРАЂАНА</w:t>
            </w:r>
            <w:r w:rsidR="00A962CA">
              <w:rPr>
                <w:noProof/>
                <w:webHidden/>
              </w:rPr>
              <w:tab/>
            </w:r>
            <w:r>
              <w:rPr>
                <w:noProof/>
                <w:webHidden/>
              </w:rPr>
              <w:fldChar w:fldCharType="begin"/>
            </w:r>
            <w:r w:rsidR="00A962CA">
              <w:rPr>
                <w:noProof/>
                <w:webHidden/>
              </w:rPr>
              <w:instrText xml:space="preserve"> PAGEREF _Toc88724704 \h </w:instrText>
            </w:r>
            <w:r>
              <w:rPr>
                <w:noProof/>
                <w:webHidden/>
              </w:rPr>
            </w:r>
            <w:r>
              <w:rPr>
                <w:noProof/>
                <w:webHidden/>
              </w:rPr>
              <w:fldChar w:fldCharType="separate"/>
            </w:r>
            <w:r w:rsidR="00974977">
              <w:rPr>
                <w:noProof/>
                <w:webHidden/>
              </w:rPr>
              <w:t>35</w:t>
            </w:r>
            <w:r>
              <w:rPr>
                <w:noProof/>
                <w:webHidden/>
              </w:rPr>
              <w:fldChar w:fldCharType="end"/>
            </w:r>
          </w:hyperlink>
        </w:p>
        <w:p w:rsidR="00A962CA" w:rsidRDefault="009D2C6A">
          <w:pPr>
            <w:pStyle w:val="TOC1"/>
            <w:tabs>
              <w:tab w:val="right" w:leader="dot" w:pos="9370"/>
            </w:tabs>
            <w:rPr>
              <w:rFonts w:eastAsiaTheme="minorEastAsia"/>
              <w:noProof/>
            </w:rPr>
          </w:pPr>
          <w:hyperlink w:anchor="_Toc88724705" w:history="1">
            <w:r w:rsidR="00A962CA" w:rsidRPr="00970C03">
              <w:rPr>
                <w:rStyle w:val="Hyperlink"/>
                <w:noProof/>
              </w:rPr>
              <w:t>ФИНАНСИРАЊЕ ГРАДСКЕ ОПШТИНЕ ОБРЕНОВАЦ</w:t>
            </w:r>
            <w:r w:rsidR="00A962CA">
              <w:rPr>
                <w:noProof/>
                <w:webHidden/>
              </w:rPr>
              <w:tab/>
            </w:r>
            <w:r>
              <w:rPr>
                <w:noProof/>
                <w:webHidden/>
              </w:rPr>
              <w:fldChar w:fldCharType="begin"/>
            </w:r>
            <w:r w:rsidR="00A962CA">
              <w:rPr>
                <w:noProof/>
                <w:webHidden/>
              </w:rPr>
              <w:instrText xml:space="preserve"> PAGEREF _Toc88724705 \h </w:instrText>
            </w:r>
            <w:r>
              <w:rPr>
                <w:noProof/>
                <w:webHidden/>
              </w:rPr>
            </w:r>
            <w:r>
              <w:rPr>
                <w:noProof/>
                <w:webHidden/>
              </w:rPr>
              <w:fldChar w:fldCharType="separate"/>
            </w:r>
            <w:r w:rsidR="00974977">
              <w:rPr>
                <w:noProof/>
                <w:webHidden/>
              </w:rPr>
              <w:t>35</w:t>
            </w:r>
            <w:r>
              <w:rPr>
                <w:noProof/>
                <w:webHidden/>
              </w:rPr>
              <w:fldChar w:fldCharType="end"/>
            </w:r>
          </w:hyperlink>
        </w:p>
        <w:p w:rsidR="00A962CA" w:rsidRDefault="009D2C6A">
          <w:pPr>
            <w:pStyle w:val="TOC1"/>
            <w:tabs>
              <w:tab w:val="right" w:leader="dot" w:pos="9370"/>
            </w:tabs>
            <w:rPr>
              <w:rFonts w:eastAsiaTheme="minorEastAsia"/>
              <w:noProof/>
            </w:rPr>
          </w:pPr>
          <w:hyperlink w:anchor="_Toc88724706" w:history="1">
            <w:r w:rsidR="00A962CA" w:rsidRPr="00970C03">
              <w:rPr>
                <w:rStyle w:val="Hyperlink"/>
                <w:noProof/>
              </w:rPr>
              <w:t>ЈАЧАЊЕ КАПАЦИТЕТА УПРАВЕ ГРАДСКЕ ОПШТИНЕ ОБРЕНОВАЦ</w:t>
            </w:r>
            <w:r w:rsidR="00A962CA">
              <w:rPr>
                <w:noProof/>
                <w:webHidden/>
              </w:rPr>
              <w:tab/>
            </w:r>
            <w:r>
              <w:rPr>
                <w:noProof/>
                <w:webHidden/>
              </w:rPr>
              <w:fldChar w:fldCharType="begin"/>
            </w:r>
            <w:r w:rsidR="00A962CA">
              <w:rPr>
                <w:noProof/>
                <w:webHidden/>
              </w:rPr>
              <w:instrText xml:space="preserve"> PAGEREF _Toc88724706 \h </w:instrText>
            </w:r>
            <w:r>
              <w:rPr>
                <w:noProof/>
                <w:webHidden/>
              </w:rPr>
            </w:r>
            <w:r>
              <w:rPr>
                <w:noProof/>
                <w:webHidden/>
              </w:rPr>
              <w:fldChar w:fldCharType="separate"/>
            </w:r>
            <w:r w:rsidR="00974977">
              <w:rPr>
                <w:noProof/>
                <w:webHidden/>
              </w:rPr>
              <w:t>36</w:t>
            </w:r>
            <w:r>
              <w:rPr>
                <w:noProof/>
                <w:webHidden/>
              </w:rPr>
              <w:fldChar w:fldCharType="end"/>
            </w:r>
          </w:hyperlink>
        </w:p>
        <w:p w:rsidR="00A962CA" w:rsidRDefault="009D2C6A">
          <w:pPr>
            <w:pStyle w:val="TOC1"/>
            <w:tabs>
              <w:tab w:val="right" w:leader="dot" w:pos="9370"/>
            </w:tabs>
            <w:rPr>
              <w:rFonts w:eastAsiaTheme="minorEastAsia"/>
              <w:noProof/>
            </w:rPr>
          </w:pPr>
          <w:hyperlink w:anchor="_Toc88724707" w:history="1">
            <w:r w:rsidR="00A962CA" w:rsidRPr="00970C03">
              <w:rPr>
                <w:rStyle w:val="Hyperlink"/>
                <w:noProof/>
              </w:rPr>
              <w:t>SWOT  АНАЛИЗА</w:t>
            </w:r>
            <w:r w:rsidR="00A962CA">
              <w:rPr>
                <w:noProof/>
                <w:webHidden/>
              </w:rPr>
              <w:tab/>
            </w:r>
            <w:r>
              <w:rPr>
                <w:noProof/>
                <w:webHidden/>
              </w:rPr>
              <w:fldChar w:fldCharType="begin"/>
            </w:r>
            <w:r w:rsidR="00A962CA">
              <w:rPr>
                <w:noProof/>
                <w:webHidden/>
              </w:rPr>
              <w:instrText xml:space="preserve"> PAGEREF _Toc88724707 \h </w:instrText>
            </w:r>
            <w:r>
              <w:rPr>
                <w:noProof/>
                <w:webHidden/>
              </w:rPr>
            </w:r>
            <w:r>
              <w:rPr>
                <w:noProof/>
                <w:webHidden/>
              </w:rPr>
              <w:fldChar w:fldCharType="separate"/>
            </w:r>
            <w:r w:rsidR="00974977">
              <w:rPr>
                <w:noProof/>
                <w:webHidden/>
              </w:rPr>
              <w:t>37</w:t>
            </w:r>
            <w:r>
              <w:rPr>
                <w:noProof/>
                <w:webHidden/>
              </w:rPr>
              <w:fldChar w:fldCharType="end"/>
            </w:r>
          </w:hyperlink>
        </w:p>
        <w:p w:rsidR="00A962CA" w:rsidRDefault="009D2C6A">
          <w:pPr>
            <w:pStyle w:val="TOC1"/>
            <w:tabs>
              <w:tab w:val="right" w:leader="dot" w:pos="9370"/>
            </w:tabs>
            <w:rPr>
              <w:rFonts w:eastAsiaTheme="minorEastAsia"/>
              <w:noProof/>
            </w:rPr>
          </w:pPr>
          <w:hyperlink w:anchor="_Toc88724708" w:history="1">
            <w:r w:rsidR="00A962CA" w:rsidRPr="00970C03">
              <w:rPr>
                <w:rStyle w:val="Hyperlink"/>
                <w:noProof/>
                <w:lang w:val="sr-Cyrl-CS"/>
              </w:rPr>
              <w:t>ВИЗИЈА И МИСИЈА РАЗВОЈА ГРАДСКЕ ОПШТИНЕ ОБРЕНОВАЦ</w:t>
            </w:r>
            <w:r w:rsidR="00A962CA">
              <w:rPr>
                <w:noProof/>
                <w:webHidden/>
              </w:rPr>
              <w:tab/>
            </w:r>
            <w:r>
              <w:rPr>
                <w:noProof/>
                <w:webHidden/>
              </w:rPr>
              <w:fldChar w:fldCharType="begin"/>
            </w:r>
            <w:r w:rsidR="00A962CA">
              <w:rPr>
                <w:noProof/>
                <w:webHidden/>
              </w:rPr>
              <w:instrText xml:space="preserve"> PAGEREF _Toc88724708 \h </w:instrText>
            </w:r>
            <w:r>
              <w:rPr>
                <w:noProof/>
                <w:webHidden/>
              </w:rPr>
            </w:r>
            <w:r>
              <w:rPr>
                <w:noProof/>
                <w:webHidden/>
              </w:rPr>
              <w:fldChar w:fldCharType="separate"/>
            </w:r>
            <w:r w:rsidR="00974977">
              <w:rPr>
                <w:noProof/>
                <w:webHidden/>
              </w:rPr>
              <w:t>40</w:t>
            </w:r>
            <w:r>
              <w:rPr>
                <w:noProof/>
                <w:webHidden/>
              </w:rPr>
              <w:fldChar w:fldCharType="end"/>
            </w:r>
          </w:hyperlink>
        </w:p>
        <w:p w:rsidR="00A962CA" w:rsidRDefault="009D2C6A">
          <w:pPr>
            <w:pStyle w:val="TOC1"/>
            <w:tabs>
              <w:tab w:val="right" w:leader="dot" w:pos="9370"/>
            </w:tabs>
            <w:rPr>
              <w:rFonts w:eastAsiaTheme="minorEastAsia"/>
              <w:noProof/>
            </w:rPr>
          </w:pPr>
          <w:hyperlink w:anchor="_Toc88724709" w:history="1">
            <w:r w:rsidR="00A962CA" w:rsidRPr="00970C03">
              <w:rPr>
                <w:rStyle w:val="Hyperlink"/>
                <w:noProof/>
              </w:rPr>
              <w:t>ПРИНЦИПИ И ВРЕДНОСТИ У ОСТВАРИВАЊУ ВИЗИЈЕ И МИСИЈЕ РАЗВОЈА ГРАДСКЕ ОПШТИНЕ ОБРЕНОВАЦ</w:t>
            </w:r>
            <w:r w:rsidR="00A962CA">
              <w:rPr>
                <w:noProof/>
                <w:webHidden/>
              </w:rPr>
              <w:tab/>
            </w:r>
            <w:r>
              <w:rPr>
                <w:noProof/>
                <w:webHidden/>
              </w:rPr>
              <w:fldChar w:fldCharType="begin"/>
            </w:r>
            <w:r w:rsidR="00A962CA">
              <w:rPr>
                <w:noProof/>
                <w:webHidden/>
              </w:rPr>
              <w:instrText xml:space="preserve"> PAGEREF _Toc88724709 \h </w:instrText>
            </w:r>
            <w:r>
              <w:rPr>
                <w:noProof/>
                <w:webHidden/>
              </w:rPr>
            </w:r>
            <w:r>
              <w:rPr>
                <w:noProof/>
                <w:webHidden/>
              </w:rPr>
              <w:fldChar w:fldCharType="separate"/>
            </w:r>
            <w:r w:rsidR="00974977">
              <w:rPr>
                <w:noProof/>
                <w:webHidden/>
              </w:rPr>
              <w:t>43</w:t>
            </w:r>
            <w:r>
              <w:rPr>
                <w:noProof/>
                <w:webHidden/>
              </w:rPr>
              <w:fldChar w:fldCharType="end"/>
            </w:r>
          </w:hyperlink>
        </w:p>
        <w:p w:rsidR="00A962CA" w:rsidRDefault="009D2C6A">
          <w:pPr>
            <w:pStyle w:val="TOC1"/>
            <w:tabs>
              <w:tab w:val="right" w:leader="dot" w:pos="9370"/>
            </w:tabs>
            <w:rPr>
              <w:rFonts w:eastAsiaTheme="minorEastAsia"/>
              <w:noProof/>
            </w:rPr>
          </w:pPr>
          <w:hyperlink w:anchor="_Toc88724710" w:history="1">
            <w:r w:rsidR="00A962CA" w:rsidRPr="00970C03">
              <w:rPr>
                <w:rStyle w:val="Hyperlink"/>
                <w:noProof/>
              </w:rPr>
              <w:t>СТРАТЕШКИ ЦИЉЕВИ РАЗВОЈА ГРАДСКЕ ОПШТИНЕ ОБРЕНОВАЦ</w:t>
            </w:r>
            <w:r w:rsidR="00A962CA">
              <w:rPr>
                <w:noProof/>
                <w:webHidden/>
              </w:rPr>
              <w:tab/>
            </w:r>
            <w:r>
              <w:rPr>
                <w:noProof/>
                <w:webHidden/>
              </w:rPr>
              <w:fldChar w:fldCharType="begin"/>
            </w:r>
            <w:r w:rsidR="00A962CA">
              <w:rPr>
                <w:noProof/>
                <w:webHidden/>
              </w:rPr>
              <w:instrText xml:space="preserve"> PAGEREF _Toc88724710 \h </w:instrText>
            </w:r>
            <w:r>
              <w:rPr>
                <w:noProof/>
                <w:webHidden/>
              </w:rPr>
            </w:r>
            <w:r>
              <w:rPr>
                <w:noProof/>
                <w:webHidden/>
              </w:rPr>
              <w:fldChar w:fldCharType="separate"/>
            </w:r>
            <w:r w:rsidR="00974977">
              <w:rPr>
                <w:noProof/>
                <w:webHidden/>
              </w:rPr>
              <w:t>43</w:t>
            </w:r>
            <w:r>
              <w:rPr>
                <w:noProof/>
                <w:webHidden/>
              </w:rPr>
              <w:fldChar w:fldCharType="end"/>
            </w:r>
          </w:hyperlink>
        </w:p>
        <w:p w:rsidR="00A962CA" w:rsidRDefault="009D2C6A">
          <w:pPr>
            <w:pStyle w:val="TOC1"/>
            <w:tabs>
              <w:tab w:val="right" w:leader="dot" w:pos="9370"/>
            </w:tabs>
            <w:rPr>
              <w:rFonts w:eastAsiaTheme="minorEastAsia"/>
              <w:noProof/>
            </w:rPr>
          </w:pPr>
          <w:hyperlink w:anchor="_Toc88724711" w:history="1">
            <w:r w:rsidR="00A962CA" w:rsidRPr="00970C03">
              <w:rPr>
                <w:rStyle w:val="Hyperlink"/>
                <w:noProof/>
              </w:rPr>
              <w:t>МОНИТОРИНГ И ЕВАЛУАЦИЈА ПРОЦЕСА СПРОВОЂЕЊА ПРОГРАМА РАЗВОЈА ГРАДСКЕ ОПШТИНЕ ОБРЕНОВАЦ</w:t>
            </w:r>
            <w:r w:rsidR="00A962CA">
              <w:rPr>
                <w:noProof/>
                <w:webHidden/>
              </w:rPr>
              <w:tab/>
            </w:r>
            <w:r>
              <w:rPr>
                <w:noProof/>
                <w:webHidden/>
              </w:rPr>
              <w:fldChar w:fldCharType="begin"/>
            </w:r>
            <w:r w:rsidR="00A962CA">
              <w:rPr>
                <w:noProof/>
                <w:webHidden/>
              </w:rPr>
              <w:instrText xml:space="preserve"> PAGEREF _Toc88724711 \h </w:instrText>
            </w:r>
            <w:r>
              <w:rPr>
                <w:noProof/>
                <w:webHidden/>
              </w:rPr>
            </w:r>
            <w:r>
              <w:rPr>
                <w:noProof/>
                <w:webHidden/>
              </w:rPr>
              <w:fldChar w:fldCharType="separate"/>
            </w:r>
            <w:r w:rsidR="00974977">
              <w:rPr>
                <w:noProof/>
                <w:webHidden/>
              </w:rPr>
              <w:t>44</w:t>
            </w:r>
            <w:r>
              <w:rPr>
                <w:noProof/>
                <w:webHidden/>
              </w:rPr>
              <w:fldChar w:fldCharType="end"/>
            </w:r>
          </w:hyperlink>
        </w:p>
        <w:p w:rsidR="00A962CA" w:rsidRDefault="009D2C6A">
          <w:pPr>
            <w:pStyle w:val="TOC1"/>
            <w:tabs>
              <w:tab w:val="right" w:leader="dot" w:pos="9370"/>
            </w:tabs>
            <w:rPr>
              <w:rFonts w:eastAsiaTheme="minorEastAsia"/>
              <w:noProof/>
            </w:rPr>
          </w:pPr>
          <w:hyperlink w:anchor="_Toc88724712" w:history="1">
            <w:r w:rsidR="00A962CA" w:rsidRPr="00970C03">
              <w:rPr>
                <w:rStyle w:val="Hyperlink"/>
                <w:noProof/>
              </w:rPr>
              <w:t>ДОКУМЕНТА КОРИШЋЕНА У ПРОЦЕСУ ИЗРАДЕ  ПРОГРАМА  РАЗВОЈА  ГРАДСКЕ ОПШТИНЕ ОБРЕНОВАЦ</w:t>
            </w:r>
            <w:r w:rsidR="00A962CA">
              <w:rPr>
                <w:noProof/>
                <w:webHidden/>
              </w:rPr>
              <w:tab/>
            </w:r>
            <w:r>
              <w:rPr>
                <w:noProof/>
                <w:webHidden/>
              </w:rPr>
              <w:fldChar w:fldCharType="begin"/>
            </w:r>
            <w:r w:rsidR="00A962CA">
              <w:rPr>
                <w:noProof/>
                <w:webHidden/>
              </w:rPr>
              <w:instrText xml:space="preserve"> PAGEREF _Toc88724712 \h </w:instrText>
            </w:r>
            <w:r>
              <w:rPr>
                <w:noProof/>
                <w:webHidden/>
              </w:rPr>
            </w:r>
            <w:r>
              <w:rPr>
                <w:noProof/>
                <w:webHidden/>
              </w:rPr>
              <w:fldChar w:fldCharType="separate"/>
            </w:r>
            <w:r w:rsidR="00974977">
              <w:rPr>
                <w:noProof/>
                <w:webHidden/>
              </w:rPr>
              <w:t>46</w:t>
            </w:r>
            <w:r>
              <w:rPr>
                <w:noProof/>
                <w:webHidden/>
              </w:rPr>
              <w:fldChar w:fldCharType="end"/>
            </w:r>
          </w:hyperlink>
        </w:p>
        <w:p w:rsidR="00920BB7" w:rsidRPr="00261ED8" w:rsidRDefault="009D2C6A" w:rsidP="008766B7">
          <w:pPr>
            <w:spacing w:line="360" w:lineRule="auto"/>
            <w:jc w:val="both"/>
            <w:rPr>
              <w:rFonts w:ascii="Times New Roman" w:hAnsi="Times New Roman" w:cs="Times New Roman"/>
            </w:rPr>
          </w:pPr>
          <w:r w:rsidRPr="00261ED8">
            <w:rPr>
              <w:rFonts w:ascii="Times New Roman" w:hAnsi="Times New Roman" w:cs="Times New Roman"/>
            </w:rPr>
            <w:fldChar w:fldCharType="end"/>
          </w:r>
        </w:p>
      </w:sdtContent>
    </w:sdt>
    <w:p w:rsidR="00A55145" w:rsidRDefault="00267E24" w:rsidP="008766B7">
      <w:pPr>
        <w:spacing w:line="360" w:lineRule="auto"/>
        <w:jc w:val="both"/>
        <w:rPr>
          <w:rFonts w:ascii="Times New Roman" w:hAnsi="Times New Roman" w:cs="Times New Roman"/>
        </w:rPr>
        <w:sectPr w:rsidR="00A55145" w:rsidSect="008766B7">
          <w:footerReference w:type="default" r:id="rId8"/>
          <w:pgSz w:w="12240" w:h="15840"/>
          <w:pgMar w:top="1440" w:right="1440" w:bottom="1440" w:left="1440" w:header="0" w:footer="0" w:gutter="0"/>
          <w:cols w:space="720" w:equalWidth="0">
            <w:col w:w="9380"/>
          </w:cols>
        </w:sectPr>
      </w:pPr>
      <w:r w:rsidRPr="00261ED8">
        <w:rPr>
          <w:rFonts w:ascii="Times New Roman" w:hAnsi="Times New Roman" w:cs="Times New Roman"/>
        </w:rPr>
        <w:br w:type="page"/>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lastRenderedPageBreak/>
        <w:t xml:space="preserve"> Поштовани суграђани, </w:t>
      </w:r>
    </w:p>
    <w:p w:rsidR="00920BB7" w:rsidRPr="00261ED8" w:rsidRDefault="00920BB7" w:rsidP="008766B7">
      <w:pPr>
        <w:spacing w:line="360" w:lineRule="auto"/>
        <w:jc w:val="both"/>
        <w:rPr>
          <w:rFonts w:ascii="Times New Roman" w:hAnsi="Times New Roman" w:cs="Times New Roman"/>
        </w:rPr>
      </w:pP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пред Вама је нацрт </w:t>
      </w:r>
      <w:r w:rsidR="007240DF" w:rsidRPr="00261ED8">
        <w:rPr>
          <w:rFonts w:ascii="Times New Roman" w:hAnsi="Times New Roman" w:cs="Times New Roman"/>
        </w:rPr>
        <w:t xml:space="preserve">Програма развоја </w:t>
      </w:r>
      <w:r w:rsidRPr="00261ED8">
        <w:rPr>
          <w:rFonts w:ascii="Times New Roman" w:hAnsi="Times New Roman" w:cs="Times New Roman"/>
        </w:rPr>
        <w:t xml:space="preserve"> градске општине Обреновац за период од 20</w:t>
      </w:r>
      <w:r w:rsidR="007240DF" w:rsidRPr="00261ED8">
        <w:rPr>
          <w:rFonts w:ascii="Times New Roman" w:hAnsi="Times New Roman" w:cs="Times New Roman"/>
        </w:rPr>
        <w:t>22</w:t>
      </w:r>
      <w:r w:rsidRPr="00261ED8">
        <w:rPr>
          <w:rFonts w:ascii="Times New Roman" w:hAnsi="Times New Roman" w:cs="Times New Roman"/>
        </w:rPr>
        <w:t>. до 202</w:t>
      </w:r>
      <w:r w:rsidR="007240DF" w:rsidRPr="00261ED8">
        <w:rPr>
          <w:rFonts w:ascii="Times New Roman" w:hAnsi="Times New Roman" w:cs="Times New Roman"/>
        </w:rPr>
        <w:t>5</w:t>
      </w:r>
      <w:r w:rsidRPr="00261ED8">
        <w:rPr>
          <w:rFonts w:ascii="Times New Roman" w:hAnsi="Times New Roman" w:cs="Times New Roman"/>
        </w:rPr>
        <w:t xml:space="preserve">. године. </w:t>
      </w:r>
    </w:p>
    <w:p w:rsidR="00920BB7" w:rsidRPr="00261ED8" w:rsidRDefault="00920BB7" w:rsidP="008766B7">
      <w:pPr>
        <w:pStyle w:val="odluka-zakon"/>
        <w:spacing w:line="360" w:lineRule="auto"/>
        <w:jc w:val="both"/>
        <w:rPr>
          <w:sz w:val="22"/>
          <w:szCs w:val="22"/>
        </w:rPr>
      </w:pPr>
      <w:r w:rsidRPr="00261ED8">
        <w:rPr>
          <w:sz w:val="22"/>
          <w:szCs w:val="22"/>
        </w:rPr>
        <w:t>Документ је припремљен на основу савремених кретања у области стратешког планирања</w:t>
      </w:r>
      <w:r w:rsidR="007240DF" w:rsidRPr="00261ED8">
        <w:rPr>
          <w:sz w:val="22"/>
          <w:szCs w:val="22"/>
        </w:rPr>
        <w:t xml:space="preserve">, односно </w:t>
      </w:r>
      <w:r w:rsidR="007D610A" w:rsidRPr="00261ED8">
        <w:rPr>
          <w:sz w:val="22"/>
          <w:szCs w:val="22"/>
        </w:rPr>
        <w:t xml:space="preserve">Закона </w:t>
      </w:r>
      <w:r w:rsidR="007240DF" w:rsidRPr="00261ED8">
        <w:rPr>
          <w:sz w:val="22"/>
          <w:szCs w:val="22"/>
        </w:rPr>
        <w:t>о планском систему Републике Србије</w:t>
      </w:r>
      <w:r w:rsidR="007D610A" w:rsidRPr="00261ED8">
        <w:rPr>
          <w:sz w:val="22"/>
          <w:szCs w:val="22"/>
        </w:rPr>
        <w:t xml:space="preserve"> (</w:t>
      </w:r>
      <w:r w:rsidR="007240DF" w:rsidRPr="00261ED8">
        <w:rPr>
          <w:sz w:val="22"/>
          <w:szCs w:val="22"/>
        </w:rPr>
        <w:t>"Службени гласник РС", бр</w:t>
      </w:r>
      <w:r w:rsidR="007D610A" w:rsidRPr="00261ED8">
        <w:rPr>
          <w:sz w:val="22"/>
          <w:szCs w:val="22"/>
        </w:rPr>
        <w:t>.</w:t>
      </w:r>
      <w:r w:rsidR="007240DF" w:rsidRPr="00261ED8">
        <w:rPr>
          <w:sz w:val="22"/>
          <w:szCs w:val="22"/>
        </w:rPr>
        <w:t xml:space="preserve"> 30 </w:t>
      </w:r>
      <w:r w:rsidR="007D610A" w:rsidRPr="00261ED8">
        <w:rPr>
          <w:sz w:val="22"/>
          <w:szCs w:val="22"/>
        </w:rPr>
        <w:t xml:space="preserve">/2018) </w:t>
      </w:r>
      <w:r w:rsidRPr="00261ED8">
        <w:rPr>
          <w:sz w:val="22"/>
          <w:szCs w:val="22"/>
        </w:rPr>
        <w:t>и треба да обезбеди квалитетнији ниво животног стандарда у градској општини Обреновац, али и приближавање Европској Унији.</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Овај </w:t>
      </w:r>
      <w:r w:rsidR="007240DF" w:rsidRPr="00261ED8">
        <w:rPr>
          <w:rFonts w:ascii="Times New Roman" w:hAnsi="Times New Roman" w:cs="Times New Roman"/>
        </w:rPr>
        <w:t>програм развоја</w:t>
      </w:r>
      <w:r w:rsidRPr="00261ED8">
        <w:rPr>
          <w:rFonts w:ascii="Times New Roman" w:hAnsi="Times New Roman" w:cs="Times New Roman"/>
        </w:rPr>
        <w:t xml:space="preserve"> је реалан и полази од нашег тренутног стања, уважавајући при томе све предности, али и слабости наше општине.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Основни задатак је да се суочимо са изазовима уређења и развоја градске општине и да оптимално искористимо потенцијале који омогућавају одржив развој у здравом окружењу. </w:t>
      </w:r>
    </w:p>
    <w:p w:rsidR="00920BB7" w:rsidRPr="00261ED8" w:rsidRDefault="007240DF" w:rsidP="008766B7">
      <w:pPr>
        <w:spacing w:line="360" w:lineRule="auto"/>
        <w:jc w:val="both"/>
        <w:rPr>
          <w:rFonts w:ascii="Times New Roman" w:hAnsi="Times New Roman" w:cs="Times New Roman"/>
        </w:rPr>
      </w:pPr>
      <w:r w:rsidRPr="00261ED8">
        <w:rPr>
          <w:rFonts w:ascii="Times New Roman" w:hAnsi="Times New Roman" w:cs="Times New Roman"/>
        </w:rPr>
        <w:t xml:space="preserve">Програм </w:t>
      </w:r>
      <w:r w:rsidR="00920BB7" w:rsidRPr="00261ED8">
        <w:rPr>
          <w:rFonts w:ascii="Times New Roman" w:hAnsi="Times New Roman" w:cs="Times New Roman"/>
        </w:rPr>
        <w:t xml:space="preserve"> развоја градске општине Обреновац настао је укључивањем великог броја учесника разних профила из различитих области деловања</w:t>
      </w:r>
      <w:r w:rsidRPr="00261ED8">
        <w:rPr>
          <w:rFonts w:ascii="Times New Roman" w:hAnsi="Times New Roman" w:cs="Times New Roman"/>
        </w:rPr>
        <w:t>,</w:t>
      </w:r>
      <w:r w:rsidR="00920BB7" w:rsidRPr="00261ED8">
        <w:rPr>
          <w:rFonts w:ascii="Times New Roman" w:hAnsi="Times New Roman" w:cs="Times New Roman"/>
        </w:rPr>
        <w:t xml:space="preserve"> са циљем што ширег дефинисања проблема, потреба и пројектних идеја, али и успостављања чвршће сарадње.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Најзначајније од свега је да су сви заинтересовани грађани и институције могли учествовати у креирању плана, чиме је створена основа да, свако према својим знањима, способностима и могућностима, учини нешто корисно за себе, за заједничко добро и бољитак будућих генерација. </w:t>
      </w:r>
    </w:p>
    <w:p w:rsidR="00920BB7" w:rsidRPr="00261ED8" w:rsidRDefault="007D610A" w:rsidP="008766B7">
      <w:pPr>
        <w:spacing w:line="360" w:lineRule="auto"/>
        <w:jc w:val="both"/>
        <w:rPr>
          <w:rFonts w:ascii="Times New Roman" w:hAnsi="Times New Roman" w:cs="Times New Roman"/>
        </w:rPr>
      </w:pPr>
      <w:r w:rsidRPr="00261ED8">
        <w:rPr>
          <w:rFonts w:ascii="Times New Roman" w:hAnsi="Times New Roman" w:cs="Times New Roman"/>
        </w:rPr>
        <w:t>Програм развоја</w:t>
      </w:r>
      <w:r w:rsidR="00920BB7" w:rsidRPr="00261ED8">
        <w:rPr>
          <w:rFonts w:ascii="Times New Roman" w:hAnsi="Times New Roman" w:cs="Times New Roman"/>
        </w:rPr>
        <w:t xml:space="preserve"> градске општине Обреновац садржи листу приоритетних развојних циљева на темељу кључних карактеристика наше општине, која у наредн</w:t>
      </w:r>
      <w:r w:rsidRPr="00261ED8">
        <w:rPr>
          <w:rFonts w:ascii="Times New Roman" w:hAnsi="Times New Roman" w:cs="Times New Roman"/>
        </w:rPr>
        <w:t>е</w:t>
      </w:r>
      <w:r w:rsidR="00920BB7" w:rsidRPr="00261ED8">
        <w:rPr>
          <w:rFonts w:ascii="Times New Roman" w:hAnsi="Times New Roman" w:cs="Times New Roman"/>
        </w:rPr>
        <w:t xml:space="preserve"> </w:t>
      </w:r>
      <w:r w:rsidRPr="00261ED8">
        <w:rPr>
          <w:rFonts w:ascii="Times New Roman" w:hAnsi="Times New Roman" w:cs="Times New Roman"/>
        </w:rPr>
        <w:t>четири</w:t>
      </w:r>
      <w:r w:rsidR="00920BB7" w:rsidRPr="00261ED8">
        <w:rPr>
          <w:rFonts w:ascii="Times New Roman" w:hAnsi="Times New Roman" w:cs="Times New Roman"/>
        </w:rPr>
        <w:t xml:space="preserve"> годин</w:t>
      </w:r>
      <w:r w:rsidRPr="00261ED8">
        <w:rPr>
          <w:rFonts w:ascii="Times New Roman" w:hAnsi="Times New Roman" w:cs="Times New Roman"/>
        </w:rPr>
        <w:t>е</w:t>
      </w:r>
      <w:r w:rsidR="00920BB7" w:rsidRPr="00261ED8">
        <w:rPr>
          <w:rFonts w:ascii="Times New Roman" w:hAnsi="Times New Roman" w:cs="Times New Roman"/>
        </w:rPr>
        <w:t xml:space="preserve"> неће представљати само формално донет документ, већ и обавезу носилаца пројектних активности да у планираном временском периоду припреме пројектну документацију и координирају управљање пројектима. Такође, очекујем да нам се придруже и грађани Обреновца, које овом приликом позивам да заједно делујемо на остварењу наше будућности.</w:t>
      </w:r>
    </w:p>
    <w:p w:rsidR="006D7AC7" w:rsidRDefault="006D7AC7" w:rsidP="008766B7">
      <w:pPr>
        <w:spacing w:line="360" w:lineRule="auto"/>
        <w:jc w:val="both"/>
        <w:rPr>
          <w:rFonts w:ascii="Times New Roman" w:hAnsi="Times New Roman" w:cs="Times New Roman"/>
        </w:rPr>
      </w:pPr>
    </w:p>
    <w:p w:rsidR="00920BB7" w:rsidRPr="00261ED8" w:rsidRDefault="006D7AC7" w:rsidP="006D7AC7">
      <w:pPr>
        <w:spacing w:after="0" w:line="360" w:lineRule="auto"/>
        <w:ind w:left="5040"/>
        <w:jc w:val="both"/>
        <w:rPr>
          <w:rFonts w:ascii="Times New Roman" w:hAnsi="Times New Roman" w:cs="Times New Roman"/>
        </w:rPr>
      </w:pPr>
      <w:r>
        <w:rPr>
          <w:rFonts w:ascii="Times New Roman" w:hAnsi="Times New Roman" w:cs="Times New Roman"/>
        </w:rPr>
        <w:t xml:space="preserve">        </w:t>
      </w:r>
      <w:r w:rsidR="00920BB7" w:rsidRPr="00261ED8">
        <w:rPr>
          <w:rFonts w:ascii="Times New Roman" w:hAnsi="Times New Roman" w:cs="Times New Roman"/>
        </w:rPr>
        <w:t xml:space="preserve">Председник градске општине Обреновац                      </w:t>
      </w:r>
      <w:r w:rsidR="007D610A" w:rsidRPr="00261ED8">
        <w:rPr>
          <w:rFonts w:ascii="Times New Roman" w:hAnsi="Times New Roman" w:cs="Times New Roman"/>
        </w:rPr>
        <w:t xml:space="preserve">                                                                                                                  </w:t>
      </w:r>
    </w:p>
    <w:p w:rsidR="007D610A" w:rsidRPr="00261ED8" w:rsidRDefault="006D7AC7" w:rsidP="006D7AC7">
      <w:pPr>
        <w:spacing w:after="0" w:line="360" w:lineRule="auto"/>
        <w:ind w:left="5040"/>
        <w:jc w:val="both"/>
        <w:rPr>
          <w:rFonts w:ascii="Times New Roman" w:hAnsi="Times New Roman" w:cs="Times New Roman"/>
        </w:rPr>
      </w:pPr>
      <w:r>
        <w:rPr>
          <w:rFonts w:ascii="Times New Roman" w:hAnsi="Times New Roman" w:cs="Times New Roman"/>
        </w:rPr>
        <w:t xml:space="preserve">        </w:t>
      </w:r>
      <w:r w:rsidR="007D610A" w:rsidRPr="00261ED8">
        <w:rPr>
          <w:rFonts w:ascii="Times New Roman" w:hAnsi="Times New Roman" w:cs="Times New Roman"/>
        </w:rPr>
        <w:t xml:space="preserve">Мирослав Чучковић </w:t>
      </w:r>
    </w:p>
    <w:p w:rsidR="006D7AC7" w:rsidRDefault="006D7AC7">
      <w:pPr>
        <w:rPr>
          <w:rFonts w:ascii="Times New Roman" w:hAnsi="Times New Roman" w:cs="Times New Roman"/>
        </w:rPr>
      </w:pPr>
      <w:r>
        <w:rPr>
          <w:rFonts w:ascii="Times New Roman" w:hAnsi="Times New Roman" w:cs="Times New Roman"/>
        </w:rPr>
        <w:br w:type="page"/>
      </w:r>
    </w:p>
    <w:p w:rsidR="00920BB7" w:rsidRPr="00261ED8" w:rsidRDefault="00920BB7" w:rsidP="006D7AC7">
      <w:pPr>
        <w:spacing w:line="360" w:lineRule="auto"/>
        <w:ind w:firstLine="720"/>
        <w:jc w:val="both"/>
        <w:rPr>
          <w:rFonts w:ascii="Times New Roman" w:hAnsi="Times New Roman" w:cs="Times New Roman"/>
        </w:rPr>
      </w:pPr>
      <w:r w:rsidRPr="00261ED8">
        <w:rPr>
          <w:rFonts w:ascii="Times New Roman" w:hAnsi="Times New Roman" w:cs="Times New Roman"/>
        </w:rPr>
        <w:lastRenderedPageBreak/>
        <w:t>Скупштина градске општине Обреновац, на седници одржаној          . децембра 20</w:t>
      </w:r>
      <w:r w:rsidR="007D610A" w:rsidRPr="00261ED8">
        <w:rPr>
          <w:rFonts w:ascii="Times New Roman" w:hAnsi="Times New Roman" w:cs="Times New Roman"/>
        </w:rPr>
        <w:t>21</w:t>
      </w:r>
      <w:r w:rsidRPr="00261ED8">
        <w:rPr>
          <w:rFonts w:ascii="Times New Roman" w:hAnsi="Times New Roman" w:cs="Times New Roman"/>
        </w:rPr>
        <w:t>. године, на основу члана 77 тачке 2а Статута града Београда ("Сл. лист града Београда" број 39/08, 6/10 и 23/13) и члана 24 тачке 3а Статута градске општине Обреновац ("</w:t>
      </w:r>
      <w:r w:rsidRPr="00261ED8">
        <w:rPr>
          <w:rFonts w:ascii="Times New Roman" w:hAnsi="Times New Roman" w:cs="Times New Roman"/>
          <w:color w:val="FF0000"/>
        </w:rPr>
        <w:t>Сл. лист града Београда" број 44/08, 4/10, 15/10</w:t>
      </w:r>
      <w:r w:rsidR="003C24A2" w:rsidRPr="00261ED8">
        <w:rPr>
          <w:rFonts w:ascii="Times New Roman" w:hAnsi="Times New Roman" w:cs="Times New Roman"/>
          <w:color w:val="FF0000"/>
        </w:rPr>
        <w:t>,</w:t>
      </w:r>
      <w:r w:rsidRPr="00261ED8">
        <w:rPr>
          <w:rFonts w:ascii="Times New Roman" w:hAnsi="Times New Roman" w:cs="Times New Roman"/>
          <w:color w:val="FF0000"/>
        </w:rPr>
        <w:t xml:space="preserve"> 49/13</w:t>
      </w:r>
      <w:r w:rsidR="003C24A2" w:rsidRPr="00261ED8">
        <w:rPr>
          <w:rFonts w:ascii="Times New Roman" w:hAnsi="Times New Roman" w:cs="Times New Roman"/>
          <w:color w:val="FF0000"/>
        </w:rPr>
        <w:t xml:space="preserve"> и ---/19 </w:t>
      </w:r>
      <w:r w:rsidRPr="00261ED8">
        <w:rPr>
          <w:rFonts w:ascii="Times New Roman" w:hAnsi="Times New Roman" w:cs="Times New Roman"/>
          <w:color w:val="FF0000"/>
        </w:rPr>
        <w:t>),</w:t>
      </w:r>
      <w:r w:rsidRPr="00261ED8">
        <w:rPr>
          <w:rFonts w:ascii="Times New Roman" w:hAnsi="Times New Roman" w:cs="Times New Roman"/>
        </w:rPr>
        <w:t xml:space="preserve"> донела је </w:t>
      </w:r>
    </w:p>
    <w:p w:rsidR="00920BB7" w:rsidRPr="00261ED8" w:rsidRDefault="007D610A" w:rsidP="008766B7">
      <w:pPr>
        <w:spacing w:line="360" w:lineRule="auto"/>
        <w:jc w:val="both"/>
        <w:rPr>
          <w:rFonts w:ascii="Times New Roman" w:hAnsi="Times New Roman" w:cs="Times New Roman"/>
          <w:b/>
        </w:rPr>
      </w:pPr>
      <w:r w:rsidRPr="00261ED8">
        <w:rPr>
          <w:rFonts w:ascii="Times New Roman" w:hAnsi="Times New Roman" w:cs="Times New Roman"/>
          <w:b/>
        </w:rPr>
        <w:t>ПРОГРАМ РАЗВОЈА</w:t>
      </w:r>
      <w:r w:rsidR="00920BB7" w:rsidRPr="00261ED8">
        <w:rPr>
          <w:rFonts w:ascii="Times New Roman" w:hAnsi="Times New Roman" w:cs="Times New Roman"/>
          <w:b/>
        </w:rPr>
        <w:t xml:space="preserve">  ГРАДСКЕ ОПШТИНЕ ОБРЕНОВ</w:t>
      </w:r>
      <w:r w:rsidRPr="00261ED8">
        <w:rPr>
          <w:rFonts w:ascii="Times New Roman" w:hAnsi="Times New Roman" w:cs="Times New Roman"/>
          <w:b/>
        </w:rPr>
        <w:t xml:space="preserve">АЦ  </w:t>
      </w:r>
      <w:r w:rsidR="00920BB7" w:rsidRPr="00261ED8">
        <w:rPr>
          <w:rFonts w:ascii="Times New Roman" w:hAnsi="Times New Roman" w:cs="Times New Roman"/>
          <w:b/>
        </w:rPr>
        <w:t>20</w:t>
      </w:r>
      <w:r w:rsidRPr="00261ED8">
        <w:rPr>
          <w:rFonts w:ascii="Times New Roman" w:hAnsi="Times New Roman" w:cs="Times New Roman"/>
          <w:b/>
        </w:rPr>
        <w:t>22</w:t>
      </w:r>
      <w:r w:rsidR="00920BB7" w:rsidRPr="00261ED8">
        <w:rPr>
          <w:rFonts w:ascii="Times New Roman" w:hAnsi="Times New Roman" w:cs="Times New Roman"/>
          <w:b/>
        </w:rPr>
        <w:t>.-202</w:t>
      </w:r>
      <w:r w:rsidRPr="00261ED8">
        <w:rPr>
          <w:rFonts w:ascii="Times New Roman" w:hAnsi="Times New Roman" w:cs="Times New Roman"/>
          <w:b/>
        </w:rPr>
        <w:t>5. ГОДИНЕ</w:t>
      </w:r>
    </w:p>
    <w:p w:rsidR="00920BB7" w:rsidRPr="00261ED8" w:rsidRDefault="00920BB7" w:rsidP="008766B7">
      <w:pPr>
        <w:pStyle w:val="Heading1"/>
        <w:spacing w:line="360" w:lineRule="auto"/>
        <w:jc w:val="both"/>
        <w:rPr>
          <w:szCs w:val="22"/>
        </w:rPr>
      </w:pPr>
      <w:bookmarkStart w:id="0" w:name="_Toc88724675"/>
      <w:r w:rsidRPr="00261ED8">
        <w:rPr>
          <w:szCs w:val="22"/>
        </w:rPr>
        <w:t xml:space="preserve">СВРХА ДОНОШЕЊА </w:t>
      </w:r>
      <w:r w:rsidR="007D610A" w:rsidRPr="00261ED8">
        <w:rPr>
          <w:szCs w:val="22"/>
        </w:rPr>
        <w:t xml:space="preserve">ПРОГРАМА РАЗВОЈА </w:t>
      </w:r>
      <w:r w:rsidRPr="00261ED8">
        <w:rPr>
          <w:szCs w:val="22"/>
        </w:rPr>
        <w:t xml:space="preserve"> ГРАДСКЕ ОПШТИНЕ ОБРЕНОВАЦ</w:t>
      </w:r>
      <w:bookmarkEnd w:id="0"/>
      <w:r w:rsidRPr="00261ED8">
        <w:rPr>
          <w:szCs w:val="22"/>
        </w:rPr>
        <w:t xml:space="preserve">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Задатак сваке одговорне локалне власти је да користећи на најбољи могући начин  све своје могућности ради у интересу својих грађана.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У мери у којој је локална власт спремна да одговори захтевима за стварање квалитетнијих услова живљења у својој локалној заједници и ефикасно решавање свакодневних животних проблема својих грађана, у тој мери стиче се поверење и поштовање јавности за остваривање развојних планова и циљева.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Општина Обреновац, попут многих у Србији, суочена је са бројним изазовима у свом развоју који су настали као последица вишедеценијског осиромашења, недостатка средстава и недовољног улагања у развој.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Да би се ефикасно решавали проблеми, мора се имати јасна визија развоја локалне заједнице. Она треба да послужи као смерница за будућност око које су окупљени сви чиниоци локалног развоја. Ефикасност развоја локалне заједнице подразумева процес планирања, који ће објединити активности грађана, локалне власти, привредних и других релевантних субјеката и усмерити их ка реализацији постављених циљева бржег развоја градске општине.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Стратешко планирање будућег развоја</w:t>
      </w:r>
      <w:r w:rsidR="00FF1F9F" w:rsidRPr="00261ED8">
        <w:rPr>
          <w:rFonts w:ascii="Times New Roman" w:hAnsi="Times New Roman" w:cs="Times New Roman"/>
        </w:rPr>
        <w:t xml:space="preserve"> </w:t>
      </w:r>
      <w:r w:rsidRPr="00261ED8">
        <w:rPr>
          <w:rFonts w:ascii="Times New Roman" w:hAnsi="Times New Roman" w:cs="Times New Roman"/>
        </w:rPr>
        <w:t xml:space="preserve"> је веома битан чинилац јер показује одговорност локалне власти према грађанима. Процес промена у свим областима живота и рада у који улазимо, захтева одговорно понашање сваког појединца. Израда оваквог једног документа је од изузетне важности за целокупну заједницу и представља смерницу за даљи развој градске општине.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Приликом израде овог документа узимана су у обзир она документа која су по садржини стратешка и односе се на глобалну развојну политику Републике Србије . </w:t>
      </w:r>
    </w:p>
    <w:p w:rsidR="00920BB7" w:rsidRPr="00261ED8" w:rsidRDefault="00FF1F9F" w:rsidP="008766B7">
      <w:pPr>
        <w:spacing w:line="360" w:lineRule="auto"/>
        <w:jc w:val="both"/>
        <w:rPr>
          <w:rFonts w:ascii="Times New Roman" w:hAnsi="Times New Roman" w:cs="Times New Roman"/>
        </w:rPr>
      </w:pPr>
      <w:r w:rsidRPr="00261ED8">
        <w:rPr>
          <w:rFonts w:ascii="Times New Roman" w:hAnsi="Times New Roman" w:cs="Times New Roman"/>
        </w:rPr>
        <w:t>Програм развоја</w:t>
      </w:r>
      <w:r w:rsidR="00920BB7" w:rsidRPr="00261ED8">
        <w:rPr>
          <w:rFonts w:ascii="Times New Roman" w:hAnsi="Times New Roman" w:cs="Times New Roman"/>
        </w:rPr>
        <w:t xml:space="preserve"> градске општине Обреновац (у даљем тексту: </w:t>
      </w:r>
      <w:r w:rsidRPr="00261ED8">
        <w:rPr>
          <w:rFonts w:ascii="Times New Roman" w:hAnsi="Times New Roman" w:cs="Times New Roman"/>
        </w:rPr>
        <w:t>Праограм развоја</w:t>
      </w:r>
      <w:r w:rsidR="00920BB7" w:rsidRPr="00261ED8">
        <w:rPr>
          <w:rFonts w:ascii="Times New Roman" w:hAnsi="Times New Roman" w:cs="Times New Roman"/>
        </w:rPr>
        <w:t xml:space="preserve">) је први корак који треба да створи предуслове за ефикасан, успешан и континуиран развој локалне заједнице кроз један, јавности јасан процес, који ће омогућити свим грађанима ове градске општине (у </w:t>
      </w:r>
      <w:r w:rsidR="00920BB7" w:rsidRPr="00261ED8">
        <w:rPr>
          <w:rFonts w:ascii="Times New Roman" w:hAnsi="Times New Roman" w:cs="Times New Roman"/>
        </w:rPr>
        <w:lastRenderedPageBreak/>
        <w:t xml:space="preserve">даљем тексту: градска општина или општина)  да сами планирају будућност своје локалне заједнице преко одабраних делегата и учествују у реализацији постављених планова и циљева. </w:t>
      </w:r>
    </w:p>
    <w:p w:rsidR="00920BB7" w:rsidRPr="00261ED8" w:rsidRDefault="00FF1F9F" w:rsidP="008766B7">
      <w:pPr>
        <w:spacing w:line="360" w:lineRule="auto"/>
        <w:jc w:val="both"/>
        <w:rPr>
          <w:rFonts w:ascii="Times New Roman" w:hAnsi="Times New Roman" w:cs="Times New Roman"/>
        </w:rPr>
      </w:pPr>
      <w:r w:rsidRPr="00261ED8">
        <w:rPr>
          <w:rFonts w:ascii="Times New Roman" w:hAnsi="Times New Roman" w:cs="Times New Roman"/>
        </w:rPr>
        <w:t>Програм развоја</w:t>
      </w:r>
      <w:r w:rsidR="00920BB7" w:rsidRPr="00261ED8">
        <w:rPr>
          <w:rFonts w:ascii="Times New Roman" w:hAnsi="Times New Roman" w:cs="Times New Roman"/>
        </w:rPr>
        <w:t xml:space="preserve"> има за циљ значајно јачање одрживости, идентитета, конкурентности и унапређења начина управљања градском општином Обреновац и у потпуности је усаглашен са </w:t>
      </w:r>
      <w:r w:rsidR="00920BB7" w:rsidRPr="00261ED8">
        <w:rPr>
          <w:rFonts w:ascii="Times New Roman" w:hAnsi="Times New Roman" w:cs="Times New Roman"/>
          <w:color w:val="FF0000"/>
        </w:rPr>
        <w:t>Стратегијом развоја града Београда.</w:t>
      </w:r>
      <w:r w:rsidR="00920BB7" w:rsidRPr="00261ED8">
        <w:rPr>
          <w:rFonts w:ascii="Times New Roman" w:hAnsi="Times New Roman" w:cs="Times New Roman"/>
        </w:rPr>
        <w:t xml:space="preserve">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Градска општина Обреновац ће настојати да очува одрживост ресурса, квалитете природног и културног наслеђа и да унапреди заједништво између становништва и њиховог природног и животног окружења.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Документ какав </w:t>
      </w:r>
      <w:r w:rsidR="00FF1F9F" w:rsidRPr="00261ED8">
        <w:rPr>
          <w:rFonts w:ascii="Times New Roman" w:hAnsi="Times New Roman" w:cs="Times New Roman"/>
        </w:rPr>
        <w:t>је Програм развоја</w:t>
      </w:r>
      <w:r w:rsidRPr="00261ED8">
        <w:rPr>
          <w:rFonts w:ascii="Times New Roman" w:hAnsi="Times New Roman" w:cs="Times New Roman"/>
        </w:rPr>
        <w:t xml:space="preserve"> представља важан основ и подршку за развој привреде и за побољшање квалитета живота грађана. </w:t>
      </w:r>
    </w:p>
    <w:p w:rsidR="00920BB7" w:rsidRPr="00261ED8" w:rsidRDefault="00920BB7" w:rsidP="008766B7">
      <w:pPr>
        <w:pStyle w:val="Heading1"/>
        <w:spacing w:line="360" w:lineRule="auto"/>
        <w:jc w:val="both"/>
        <w:rPr>
          <w:szCs w:val="22"/>
        </w:rPr>
      </w:pPr>
      <w:bookmarkStart w:id="1" w:name="_Toc88724676"/>
      <w:r w:rsidRPr="00261ED8">
        <w:rPr>
          <w:szCs w:val="22"/>
        </w:rPr>
        <w:t xml:space="preserve">ПРОЦЕС ИЗРАДЕ </w:t>
      </w:r>
      <w:r w:rsidR="00A962CA">
        <w:rPr>
          <w:szCs w:val="22"/>
        </w:rPr>
        <w:t>ПРОГРАМА РАЗВОЈА</w:t>
      </w:r>
      <w:r w:rsidRPr="00261ED8">
        <w:rPr>
          <w:szCs w:val="22"/>
        </w:rPr>
        <w:t xml:space="preserve"> ГРАДСКЕ ОПШТИНЕ ОБРЕНОВАЦ</w:t>
      </w:r>
      <w:bookmarkEnd w:id="1"/>
      <w:r w:rsidRPr="00261ED8">
        <w:rPr>
          <w:szCs w:val="22"/>
        </w:rPr>
        <w:t xml:space="preserve">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Узимајући у обзир да је сврха </w:t>
      </w:r>
      <w:r w:rsidR="00FF1F9F" w:rsidRPr="00261ED8">
        <w:rPr>
          <w:rFonts w:ascii="Times New Roman" w:hAnsi="Times New Roman" w:cs="Times New Roman"/>
        </w:rPr>
        <w:t>Програма развоја</w:t>
      </w:r>
      <w:r w:rsidRPr="00261ED8">
        <w:rPr>
          <w:rFonts w:ascii="Times New Roman" w:hAnsi="Times New Roman" w:cs="Times New Roman"/>
        </w:rPr>
        <w:t xml:space="preserve"> повећање капацитета локалне заједнице, израда овог документа је процес у коме се јавни, пословни и невладин сектор удружују да би радили на заједничком стварању услова за економски раст.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Да би се дошло до одговарајуће</w:t>
      </w:r>
      <w:r w:rsidR="00FF1F9F" w:rsidRPr="00261ED8">
        <w:rPr>
          <w:rFonts w:ascii="Times New Roman" w:hAnsi="Times New Roman" w:cs="Times New Roman"/>
        </w:rPr>
        <w:t>г</w:t>
      </w:r>
      <w:r w:rsidRPr="00261ED8">
        <w:rPr>
          <w:rFonts w:ascii="Times New Roman" w:hAnsi="Times New Roman" w:cs="Times New Roman"/>
        </w:rPr>
        <w:t xml:space="preserve"> реалн</w:t>
      </w:r>
      <w:r w:rsidR="00FF1F9F" w:rsidRPr="00261ED8">
        <w:rPr>
          <w:rFonts w:ascii="Times New Roman" w:hAnsi="Times New Roman" w:cs="Times New Roman"/>
        </w:rPr>
        <w:t>ог</w:t>
      </w:r>
      <w:r w:rsidRPr="00261ED8">
        <w:rPr>
          <w:rFonts w:ascii="Times New Roman" w:hAnsi="Times New Roman" w:cs="Times New Roman"/>
        </w:rPr>
        <w:t xml:space="preserve"> </w:t>
      </w:r>
      <w:r w:rsidR="00FF1F9F" w:rsidRPr="00261ED8">
        <w:rPr>
          <w:rFonts w:ascii="Times New Roman" w:hAnsi="Times New Roman" w:cs="Times New Roman"/>
        </w:rPr>
        <w:t>програма</w:t>
      </w:r>
      <w:r w:rsidRPr="00261ED8">
        <w:rPr>
          <w:rFonts w:ascii="Times New Roman" w:hAnsi="Times New Roman" w:cs="Times New Roman"/>
        </w:rPr>
        <w:t>, односно да би се поуздано утврдили генерална визија, циљеви, задаци и приоритети у развоју градске општине Обреновац, испитано је стање постојеће ситуације у кључним секторима развоја. Обављене су консултације са главним актерима у развоју градске општине Обреновац да би закључивање било засновано на што објективнијим основама у отвореном систему њиховог учешћа. У израду оваквог документа били су укључени представници управе општине Обреновац, јавних предузећа, месних заједница, институција, установа, привредних организација, удружења и асоцијација у оквиру својих надлежности, као и грађани. Формулација овог документа вршена је у интегралном поступку, након усаглашавања свих учесника у њеној изради, односно након усаглашавања међусобних утиц</w:t>
      </w:r>
      <w:r w:rsidR="00A962CA">
        <w:rPr>
          <w:rFonts w:ascii="Times New Roman" w:hAnsi="Times New Roman" w:cs="Times New Roman"/>
        </w:rPr>
        <w:t>аја претходно дефинисаних тема.</w:t>
      </w:r>
    </w:p>
    <w:p w:rsidR="00920BB7" w:rsidRPr="00261ED8" w:rsidRDefault="00FF1F9F" w:rsidP="008766B7">
      <w:pPr>
        <w:spacing w:line="360" w:lineRule="auto"/>
        <w:jc w:val="both"/>
        <w:rPr>
          <w:rFonts w:ascii="Times New Roman" w:hAnsi="Times New Roman" w:cs="Times New Roman"/>
          <w:color w:val="000000" w:themeColor="text1"/>
        </w:rPr>
      </w:pPr>
      <w:r w:rsidRPr="00261ED8">
        <w:rPr>
          <w:rFonts w:ascii="Times New Roman" w:hAnsi="Times New Roman" w:cs="Times New Roman"/>
        </w:rPr>
        <w:t xml:space="preserve">Програм развоја је рађен </w:t>
      </w:r>
      <w:r w:rsidR="00920BB7" w:rsidRPr="00261ED8">
        <w:rPr>
          <w:rFonts w:ascii="Times New Roman" w:hAnsi="Times New Roman" w:cs="Times New Roman"/>
        </w:rPr>
        <w:t xml:space="preserve">у координацији са важећим стратегијама и стратешким плановима Републике и града Београда, локалним акционим плановима и </w:t>
      </w:r>
      <w:r w:rsidR="00920BB7" w:rsidRPr="00261ED8">
        <w:rPr>
          <w:rFonts w:ascii="Times New Roman" w:hAnsi="Times New Roman" w:cs="Times New Roman"/>
          <w:color w:val="000000" w:themeColor="text1"/>
        </w:rPr>
        <w:t>Просторним пл</w:t>
      </w:r>
      <w:r w:rsidR="00A962CA">
        <w:rPr>
          <w:rFonts w:ascii="Times New Roman" w:hAnsi="Times New Roman" w:cs="Times New Roman"/>
          <w:color w:val="000000" w:themeColor="text1"/>
        </w:rPr>
        <w:t>аном градске општине Обреновац.</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За израду нацрта </w:t>
      </w:r>
      <w:r w:rsidR="00FF1F9F" w:rsidRPr="00261ED8">
        <w:rPr>
          <w:rFonts w:ascii="Times New Roman" w:hAnsi="Times New Roman" w:cs="Times New Roman"/>
        </w:rPr>
        <w:t>Програма развоја</w:t>
      </w:r>
      <w:r w:rsidRPr="00261ED8">
        <w:rPr>
          <w:rFonts w:ascii="Times New Roman" w:hAnsi="Times New Roman" w:cs="Times New Roman"/>
        </w:rPr>
        <w:t xml:space="preserve"> било је задужено Одељење за привреду и развој Уп</w:t>
      </w:r>
      <w:r w:rsidR="00A962CA">
        <w:rPr>
          <w:rFonts w:ascii="Times New Roman" w:hAnsi="Times New Roman" w:cs="Times New Roman"/>
        </w:rPr>
        <w:t>раве градске општине Обреновац.</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lastRenderedPageBreak/>
        <w:t xml:space="preserve">Усвајање овог документа обухвата низ планираних активности које имају за задатак да укључе ширу јавност, односно да се јавност континуирано информише о активностима у вези са самим процесом израде. У складу са утврђеним планом комуникације, нацрт стратешког документа презентоваће се јавности путем планираних промотивних активности чија је основна карактеристика транспарентнији приступ за достављање мишљења и предлога о евентуалним изменама у документу. Временски оквир за процес јавне расправе је </w:t>
      </w:r>
      <w:r w:rsidR="00B33838" w:rsidRPr="00261ED8">
        <w:rPr>
          <w:rFonts w:ascii="Times New Roman" w:hAnsi="Times New Roman" w:cs="Times New Roman"/>
        </w:rPr>
        <w:t>10</w:t>
      </w:r>
      <w:r w:rsidRPr="00261ED8">
        <w:rPr>
          <w:rFonts w:ascii="Times New Roman" w:hAnsi="Times New Roman" w:cs="Times New Roman"/>
        </w:rPr>
        <w:t xml:space="preserve"> дана. По завршетку исте, Скупштина градске општине Обреновац усваја документ и тиме почиње следећа фаза - примена </w:t>
      </w:r>
      <w:r w:rsidR="00B33838" w:rsidRPr="00261ED8">
        <w:rPr>
          <w:rFonts w:ascii="Times New Roman" w:hAnsi="Times New Roman" w:cs="Times New Roman"/>
        </w:rPr>
        <w:t>Програма развоја</w:t>
      </w:r>
      <w:r w:rsidRPr="00261ED8">
        <w:rPr>
          <w:rFonts w:ascii="Times New Roman" w:hAnsi="Times New Roman" w:cs="Times New Roman"/>
        </w:rPr>
        <w:t xml:space="preserve"> коју прати континуирано праћење и вредновање.</w:t>
      </w:r>
    </w:p>
    <w:p w:rsidR="00920BB7"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Израду </w:t>
      </w:r>
      <w:r w:rsidR="00B33838" w:rsidRPr="00261ED8">
        <w:rPr>
          <w:rFonts w:ascii="Times New Roman" w:hAnsi="Times New Roman" w:cs="Times New Roman"/>
        </w:rPr>
        <w:t>Програма развоја за период од 2021</w:t>
      </w:r>
      <w:r w:rsidRPr="00261ED8">
        <w:rPr>
          <w:rFonts w:ascii="Times New Roman" w:hAnsi="Times New Roman" w:cs="Times New Roman"/>
        </w:rPr>
        <w:t>. до 20</w:t>
      </w:r>
      <w:r w:rsidR="00B33838" w:rsidRPr="00261ED8">
        <w:rPr>
          <w:rFonts w:ascii="Times New Roman" w:hAnsi="Times New Roman" w:cs="Times New Roman"/>
        </w:rPr>
        <w:t>25</w:t>
      </w:r>
      <w:r w:rsidRPr="00261ED8">
        <w:rPr>
          <w:rFonts w:ascii="Times New Roman" w:hAnsi="Times New Roman" w:cs="Times New Roman"/>
        </w:rPr>
        <w:t>. године финансирала је градска општина Обреновац .</w:t>
      </w:r>
    </w:p>
    <w:p w:rsidR="006D7AC7" w:rsidRDefault="006D7AC7">
      <w:pPr>
        <w:rPr>
          <w:rFonts w:ascii="Times New Roman" w:hAnsi="Times New Roman" w:cs="Times New Roman"/>
        </w:rPr>
      </w:pPr>
      <w:r>
        <w:rPr>
          <w:rFonts w:ascii="Times New Roman" w:hAnsi="Times New Roman" w:cs="Times New Roman"/>
        </w:rPr>
        <w:br w:type="page"/>
      </w:r>
    </w:p>
    <w:p w:rsidR="00D911A5" w:rsidRPr="00261ED8" w:rsidRDefault="00D911A5" w:rsidP="008766B7">
      <w:pPr>
        <w:pStyle w:val="Heading1"/>
        <w:spacing w:line="360" w:lineRule="auto"/>
        <w:jc w:val="both"/>
        <w:rPr>
          <w:szCs w:val="22"/>
        </w:rPr>
      </w:pPr>
      <w:bookmarkStart w:id="2" w:name="_Toc88724677"/>
      <w:r w:rsidRPr="00261ED8">
        <w:rPr>
          <w:szCs w:val="22"/>
        </w:rPr>
        <w:lastRenderedPageBreak/>
        <w:t>ОПШТИ ПОДАЦИ О ГРАДСКОЈ ОПШТИНИ ОБРЕНОВАЦ</w:t>
      </w:r>
      <w:bookmarkEnd w:id="2"/>
      <w:r w:rsidRPr="00261ED8">
        <w:rPr>
          <w:szCs w:val="22"/>
        </w:rPr>
        <w:t xml:space="preserve"> </w:t>
      </w:r>
    </w:p>
    <w:p w:rsidR="00D911A5" w:rsidRPr="00261ED8" w:rsidRDefault="00D911A5" w:rsidP="008766B7">
      <w:pPr>
        <w:pStyle w:val="Heading2"/>
        <w:jc w:val="both"/>
        <w:rPr>
          <w:szCs w:val="22"/>
        </w:rPr>
      </w:pPr>
      <w:r w:rsidRPr="00261ED8">
        <w:rPr>
          <w:szCs w:val="22"/>
        </w:rPr>
        <w:t xml:space="preserve"> </w:t>
      </w:r>
      <w:bookmarkStart w:id="3" w:name="_Toc88724678"/>
      <w:r w:rsidRPr="00261ED8">
        <w:rPr>
          <w:szCs w:val="22"/>
        </w:rPr>
        <w:t>Положај и макроекономско окружење</w:t>
      </w:r>
      <w:bookmarkEnd w:id="3"/>
    </w:p>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 xml:space="preserve"> Градска општина Обреновац се налази у северозападној Србији. Простире се средишњим делом Доњо-колубарског басена. Широким долинама Колубаре и Тамнаве на истоку и југу улази у Шумадију, на западу се наслања на огранке Поцерине, а на северу излази на реку Саву. Подручје градске општине Обреновац се налази у административном подручју Града Београда и од центра града је удаљена 28 км. Са површином од 410 км² представља једну од највећих београдских општина. </w:t>
      </w:r>
    </w:p>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 xml:space="preserve"> Развој индустрије седамдесетих година прошлог века условио је изразито повећање броја становника. Према последњем попису становништва из 2011. године, општина Обреновац има 72.524 становника и просечну густину насељености од  180 становника на км². Општина броји укупно 23.712 домаћинстава, где просечно домаћинство има 3,04 члана. </w:t>
      </w:r>
    </w:p>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 xml:space="preserve"> Овај град променио је своју социјалну и демографску слику, а на то је утицала динамика у промени структуре становништва, велики број избеглих и интерно расељених лица, али и имигранти из осиромашених региона Србије. </w:t>
      </w:r>
    </w:p>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Општина Обреновац има један од најбољих положаја у Србији због реке Саве и повезаности са реком Дунав, близине јужне обилазнице око Београда и аеродрома ''Никола Тесла''.Такође, Општина Обреновац  је повезана са аутопутем Милош Велики(Е763), што је још једна предност.</w:t>
      </w:r>
    </w:p>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 xml:space="preserve">Северни делови градске општине, који се налазе у приобалном појасу реке Саве, представљају туристичку зону II степена. Река Сава је дефинисана као пловни транзитни туристички правац II степена. Са 207 км тока кроз Србију река Сава има перспективу да добије статус међународног пловног пута задовољавајуће категорије и тако повеже Словенију, Хрватску, Босну и Херцеговину, Републику Српску и Србију.  </w:t>
      </w:r>
    </w:p>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 xml:space="preserve">Подручје градске општине представља ширу рударско-енергетско индустријску зону од највећег националног значаја. </w:t>
      </w:r>
    </w:p>
    <w:p w:rsidR="00BD59D0"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 xml:space="preserve">Градска општина Обреновац има карактер градског центра са развијеном привредном компонентом у структури делатности и гравитационом зоном која по неким функцијама покрива и делове суседних општина. Градска општина је подељена реком Колубаром и трасом  аутопута на две целине које имају различиту валоризацију потенцијала, као и функционалну и просторну </w:t>
      </w:r>
      <w:r w:rsidRPr="00261ED8">
        <w:rPr>
          <w:rFonts w:ascii="Times New Roman" w:hAnsi="Times New Roman" w:cs="Times New Roman"/>
        </w:rPr>
        <w:lastRenderedPageBreak/>
        <w:t>организацију. Савска макрозона је оријентисана око реке Саве и Колубаре и има наглашен индустријско-енергетски карактер, осим у средишњем делу у коме доминирају пољопривредне активности. У оквиру Савске макрозоне налазе се стратешки индустријски комплекси као што су ''ТЕНТ'' А и Б и MEI TA Europe doo. Колубарска макрозона је окружена рекама Колубаром и Савом, јужном и источном границом општине и шире блиском тзв. Ибарском магистралом. У овом делу доминирају активности у вези са природним потенцијалима (пољопривреда, рибарство, лов, туризам, рекреација).</w:t>
      </w:r>
    </w:p>
    <w:p w:rsidR="00D911A5" w:rsidRPr="00261ED8" w:rsidRDefault="00D911A5" w:rsidP="008766B7">
      <w:pPr>
        <w:pStyle w:val="Heading2"/>
        <w:jc w:val="both"/>
        <w:rPr>
          <w:szCs w:val="22"/>
        </w:rPr>
      </w:pPr>
      <w:bookmarkStart w:id="4" w:name="_Toc88724679"/>
      <w:r w:rsidRPr="00261ED8">
        <w:rPr>
          <w:szCs w:val="22"/>
        </w:rPr>
        <w:t>Друштвено-економски приказ</w:t>
      </w:r>
      <w:bookmarkEnd w:id="4"/>
      <w:r w:rsidRPr="00261ED8">
        <w:rPr>
          <w:szCs w:val="22"/>
        </w:rPr>
        <w:t xml:space="preserve">  </w:t>
      </w:r>
    </w:p>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 xml:space="preserve">На основу досадашњих обављених пописа становништва до 2011. године у обреновачкој општини, у Табели 1, су приказани подаци о броју становника. </w:t>
      </w:r>
    </w:p>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Табела 1.  Упоредни преглед броја становника, п</w:t>
      </w:r>
      <w:r w:rsidR="00893A28" w:rsidRPr="00261ED8">
        <w:rPr>
          <w:rFonts w:ascii="Times New Roman" w:hAnsi="Times New Roman" w:cs="Times New Roman"/>
        </w:rPr>
        <w:t>одаци из пописа 2011. године</w:t>
      </w:r>
    </w:p>
    <w:tbl>
      <w:tblPr>
        <w:tblStyle w:val="TableGrid"/>
        <w:tblW w:w="0" w:type="auto"/>
        <w:tblLook w:val="04A0"/>
      </w:tblPr>
      <w:tblGrid>
        <w:gridCol w:w="2660"/>
        <w:gridCol w:w="1134"/>
        <w:gridCol w:w="1134"/>
        <w:gridCol w:w="1134"/>
        <w:gridCol w:w="1134"/>
        <w:gridCol w:w="1134"/>
        <w:gridCol w:w="875"/>
      </w:tblGrid>
      <w:tr w:rsidR="00D911A5" w:rsidRPr="00261ED8" w:rsidTr="00F30CF3">
        <w:trPr>
          <w:trHeight w:val="517"/>
        </w:trPr>
        <w:tc>
          <w:tcPr>
            <w:tcW w:w="2660" w:type="dxa"/>
          </w:tcPr>
          <w:p w:rsidR="00D911A5" w:rsidRPr="00261ED8" w:rsidRDefault="00D911A5" w:rsidP="008766B7">
            <w:pPr>
              <w:spacing w:line="360" w:lineRule="auto"/>
              <w:jc w:val="both"/>
              <w:rPr>
                <w:rFonts w:ascii="Times New Roman" w:hAnsi="Times New Roman" w:cs="Times New Roman"/>
              </w:rPr>
            </w:pP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1961</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1971</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1981</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1991</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2002</w:t>
            </w:r>
          </w:p>
        </w:tc>
        <w:tc>
          <w:tcPr>
            <w:tcW w:w="875"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2011</w:t>
            </w:r>
          </w:p>
        </w:tc>
      </w:tr>
      <w:tr w:rsidR="00D911A5" w:rsidRPr="00261ED8" w:rsidTr="00F30CF3">
        <w:trPr>
          <w:trHeight w:val="610"/>
        </w:trPr>
        <w:tc>
          <w:tcPr>
            <w:tcW w:w="2660" w:type="dxa"/>
          </w:tcPr>
          <w:p w:rsidR="00D911A5" w:rsidRPr="00261ED8" w:rsidRDefault="00D911A5" w:rsidP="008766B7">
            <w:pPr>
              <w:spacing w:line="360" w:lineRule="auto"/>
              <w:jc w:val="both"/>
              <w:rPr>
                <w:rFonts w:ascii="Times New Roman" w:hAnsi="Times New Roman" w:cs="Times New Roman"/>
              </w:rPr>
            </w:pPr>
          </w:p>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Број становника у општини</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48.228</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53.260</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62.612</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70.234</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70.975</w:t>
            </w:r>
          </w:p>
        </w:tc>
        <w:tc>
          <w:tcPr>
            <w:tcW w:w="875"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72.524</w:t>
            </w:r>
          </w:p>
        </w:tc>
      </w:tr>
      <w:tr w:rsidR="00D911A5" w:rsidRPr="00261ED8" w:rsidTr="00F30CF3">
        <w:trPr>
          <w:trHeight w:val="517"/>
        </w:trPr>
        <w:tc>
          <w:tcPr>
            <w:tcW w:w="2660"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 xml:space="preserve">Укупна промена броја становника у општини </w:t>
            </w:r>
          </w:p>
          <w:p w:rsidR="00D911A5" w:rsidRPr="00261ED8" w:rsidRDefault="00D911A5" w:rsidP="008766B7">
            <w:pPr>
              <w:spacing w:line="360" w:lineRule="auto"/>
              <w:jc w:val="both"/>
              <w:rPr>
                <w:rFonts w:ascii="Times New Roman" w:hAnsi="Times New Roman" w:cs="Times New Roman"/>
              </w:rPr>
            </w:pP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5.032</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9.352</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7.622</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741</w:t>
            </w:r>
          </w:p>
        </w:tc>
        <w:tc>
          <w:tcPr>
            <w:tcW w:w="875"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1.549</w:t>
            </w:r>
          </w:p>
        </w:tc>
      </w:tr>
      <w:tr w:rsidR="00D911A5" w:rsidRPr="00261ED8" w:rsidTr="00F30CF3">
        <w:trPr>
          <w:trHeight w:val="547"/>
        </w:trPr>
        <w:tc>
          <w:tcPr>
            <w:tcW w:w="2660"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 xml:space="preserve">Стопа раста броја становника у општини (%) </w:t>
            </w:r>
          </w:p>
          <w:p w:rsidR="00D911A5" w:rsidRPr="00261ED8" w:rsidRDefault="00D911A5" w:rsidP="008766B7">
            <w:pPr>
              <w:spacing w:line="360" w:lineRule="auto"/>
              <w:jc w:val="both"/>
              <w:rPr>
                <w:rFonts w:ascii="Times New Roman" w:hAnsi="Times New Roman" w:cs="Times New Roman"/>
              </w:rPr>
            </w:pP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1,04</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1,76</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1,22</w:t>
            </w:r>
          </w:p>
        </w:tc>
        <w:tc>
          <w:tcPr>
            <w:tcW w:w="1134"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0,11</w:t>
            </w:r>
          </w:p>
        </w:tc>
        <w:tc>
          <w:tcPr>
            <w:tcW w:w="875" w:type="dxa"/>
          </w:tcPr>
          <w:p w:rsidR="00D911A5" w:rsidRPr="00261ED8" w:rsidRDefault="00D911A5" w:rsidP="008766B7">
            <w:pPr>
              <w:spacing w:line="360" w:lineRule="auto"/>
              <w:jc w:val="both"/>
              <w:rPr>
                <w:rFonts w:ascii="Times New Roman" w:hAnsi="Times New Roman" w:cs="Times New Roman"/>
              </w:rPr>
            </w:pPr>
            <w:r w:rsidRPr="00261ED8">
              <w:rPr>
                <w:rFonts w:ascii="Times New Roman" w:hAnsi="Times New Roman" w:cs="Times New Roman"/>
              </w:rPr>
              <w:t>0,22</w:t>
            </w:r>
          </w:p>
        </w:tc>
      </w:tr>
    </w:tbl>
    <w:p w:rsidR="00D911A5" w:rsidRPr="00261ED8" w:rsidRDefault="006D7AC7" w:rsidP="006D7AC7">
      <w:pPr>
        <w:spacing w:line="360" w:lineRule="auto"/>
        <w:ind w:left="7200" w:firstLine="720"/>
        <w:jc w:val="both"/>
        <w:rPr>
          <w:rFonts w:ascii="Times New Roman" w:hAnsi="Times New Roman" w:cs="Times New Roman"/>
        </w:rPr>
      </w:pPr>
      <w:r>
        <w:rPr>
          <w:rFonts w:ascii="Times New Roman" w:hAnsi="Times New Roman" w:cs="Times New Roman"/>
        </w:rPr>
        <w:t>Извор: РЗС</w:t>
      </w:r>
    </w:p>
    <w:p w:rsidR="006D7AC7" w:rsidRDefault="00D911A5" w:rsidP="008766B7">
      <w:pPr>
        <w:spacing w:line="360" w:lineRule="auto"/>
        <w:jc w:val="both"/>
        <w:rPr>
          <w:rFonts w:ascii="Times New Roman" w:hAnsi="Times New Roman" w:cs="Times New Roman"/>
        </w:rPr>
      </w:pPr>
      <w:r w:rsidRPr="00261ED8">
        <w:rPr>
          <w:rFonts w:ascii="Times New Roman" w:hAnsi="Times New Roman" w:cs="Times New Roman"/>
        </w:rPr>
        <w:t>Према последњим подацима Републичког завода за статистику, број становника у Обреновцу је 72.524, од чега 35.801 мушкарац и 36.723 жене.</w:t>
      </w:r>
    </w:p>
    <w:p w:rsidR="00D911A5" w:rsidRPr="00261ED8" w:rsidRDefault="006D7AC7" w:rsidP="006D7AC7">
      <w:pPr>
        <w:rPr>
          <w:rFonts w:ascii="Times New Roman" w:hAnsi="Times New Roman" w:cs="Times New Roman"/>
        </w:rPr>
      </w:pPr>
      <w:r>
        <w:rPr>
          <w:rFonts w:ascii="Times New Roman" w:hAnsi="Times New Roman" w:cs="Times New Roman"/>
        </w:rPr>
        <w:br w:type="page"/>
      </w:r>
    </w:p>
    <w:p w:rsidR="00920BB7" w:rsidRPr="00261ED8" w:rsidRDefault="00920BB7" w:rsidP="008766B7">
      <w:pPr>
        <w:pStyle w:val="Heading1"/>
        <w:spacing w:line="360" w:lineRule="auto"/>
        <w:jc w:val="both"/>
        <w:rPr>
          <w:rFonts w:eastAsia="Times New Roman"/>
          <w:szCs w:val="22"/>
          <w:lang w:val="sr-Cyrl-CS"/>
        </w:rPr>
      </w:pPr>
      <w:bookmarkStart w:id="5" w:name="_Toc88724680"/>
      <w:r w:rsidRPr="00261ED8">
        <w:rPr>
          <w:rFonts w:eastAsia="Times New Roman"/>
          <w:szCs w:val="22"/>
          <w:lang w:val="sr-Cyrl-CS"/>
        </w:rPr>
        <w:lastRenderedPageBreak/>
        <w:t>ОЦЕНА СТАЊА РАЗВОЈА ОПШТИНЕ ОБРЕНОВАЦ</w:t>
      </w:r>
      <w:bookmarkEnd w:id="5"/>
    </w:p>
    <w:p w:rsidR="00920BB7" w:rsidRPr="00261ED8" w:rsidRDefault="00920BB7" w:rsidP="008766B7">
      <w:pPr>
        <w:pStyle w:val="Heading2"/>
        <w:jc w:val="both"/>
        <w:rPr>
          <w:szCs w:val="22"/>
          <w:lang w:val="sr-Cyrl-CS"/>
        </w:rPr>
      </w:pPr>
      <w:bookmarkStart w:id="6" w:name="_Toc88724681"/>
      <w:r w:rsidRPr="00261ED8">
        <w:rPr>
          <w:szCs w:val="22"/>
          <w:lang w:val="sr-Cyrl-CS"/>
        </w:rPr>
        <w:t>ИНФРАСТРУКТУРА</w:t>
      </w:r>
      <w:bookmarkEnd w:id="6"/>
    </w:p>
    <w:p w:rsidR="00280B56" w:rsidRPr="00261ED8" w:rsidRDefault="00280B56" w:rsidP="008766B7">
      <w:pPr>
        <w:pStyle w:val="Heading3"/>
        <w:spacing w:after="240" w:line="360" w:lineRule="auto"/>
        <w:jc w:val="both"/>
        <w:rPr>
          <w:rFonts w:cs="Times New Roman"/>
        </w:rPr>
      </w:pPr>
      <w:bookmarkStart w:id="7" w:name="_Toc88724682"/>
      <w:r w:rsidRPr="00261ED8">
        <w:rPr>
          <w:rFonts w:cs="Times New Roman"/>
        </w:rPr>
        <w:t>САОБРАЋАЈ</w:t>
      </w:r>
      <w:bookmarkEnd w:id="7"/>
    </w:p>
    <w:p w:rsidR="00280B56" w:rsidRPr="00261ED8" w:rsidRDefault="00280B56"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sr-Cyrl-CS"/>
        </w:rPr>
        <w:t>Саобраћајни положај Обреновца  је један од најбољих у Србији. Он је првенствено одређен реком Савом као пловним путем и коридором аутопута Е-763 Београд-Јужни Јадран.</w:t>
      </w:r>
      <w:r w:rsidRPr="00261ED8">
        <w:rPr>
          <w:rFonts w:ascii="Times New Roman" w:eastAsia="Calibri" w:hAnsi="Times New Roman" w:cs="Times New Roman"/>
          <w:lang w:val="ru-RU"/>
        </w:rPr>
        <w:t xml:space="preserve"> У оквиру овог коридора планирана је и железничка пруга.</w:t>
      </w:r>
    </w:p>
    <w:p w:rsidR="00280B56" w:rsidRPr="00261ED8" w:rsidRDefault="00280B56" w:rsidP="008766B7">
      <w:pPr>
        <w:spacing w:after="0" w:line="360" w:lineRule="auto"/>
        <w:ind w:firstLine="720"/>
        <w:jc w:val="both"/>
        <w:rPr>
          <w:rFonts w:ascii="Times New Roman" w:eastAsia="Calibri" w:hAnsi="Times New Roman" w:cs="Times New Roman"/>
          <w:b/>
          <w:lang w:val="ru-RU"/>
        </w:rPr>
      </w:pPr>
    </w:p>
    <w:p w:rsidR="00280B56" w:rsidRPr="00261ED8" w:rsidRDefault="00280B56" w:rsidP="008766B7">
      <w:pPr>
        <w:spacing w:after="0" w:line="360" w:lineRule="auto"/>
        <w:jc w:val="both"/>
        <w:rPr>
          <w:rFonts w:ascii="Times New Roman" w:eastAsia="Calibri" w:hAnsi="Times New Roman" w:cs="Times New Roman"/>
          <w:color w:val="000000"/>
          <w:lang w:val="ru-RU"/>
        </w:rPr>
      </w:pPr>
      <w:r w:rsidRPr="00261ED8">
        <w:rPr>
          <w:rFonts w:ascii="Times New Roman" w:eastAsia="Calibri" w:hAnsi="Times New Roman" w:cs="Times New Roman"/>
          <w:color w:val="000000"/>
          <w:lang w:val="ru-RU"/>
        </w:rPr>
        <w:t xml:space="preserve"> Имајући у виду и близину јужне обилазнице око Београда</w:t>
      </w:r>
      <w:r w:rsidRPr="00261ED8">
        <w:rPr>
          <w:rFonts w:ascii="Times New Roman" w:eastAsia="Calibri" w:hAnsi="Times New Roman" w:cs="Times New Roman"/>
          <w:color w:val="000000"/>
          <w:lang w:val="sr-Cyrl-CS"/>
        </w:rPr>
        <w:t>,</w:t>
      </w:r>
      <w:r w:rsidRPr="00261ED8">
        <w:rPr>
          <w:rFonts w:ascii="Times New Roman" w:eastAsia="Calibri" w:hAnsi="Times New Roman" w:cs="Times New Roman"/>
          <w:color w:val="000000"/>
          <w:lang w:val="ru-RU"/>
        </w:rPr>
        <w:t xml:space="preserve"> која омогућава приступ европском коридору 10, везу са Дунавом као европским коридором 7 и близину међународног аеродрома "Никола Тесла", саобраћајни положај општине Обреновац представља њен највећи потенцијал.</w:t>
      </w:r>
    </w:p>
    <w:p w:rsidR="00280B56" w:rsidRPr="00261ED8" w:rsidRDefault="00280B56" w:rsidP="008766B7">
      <w:pPr>
        <w:spacing w:after="0" w:line="360" w:lineRule="auto"/>
        <w:ind w:firstLine="720"/>
        <w:jc w:val="both"/>
        <w:rPr>
          <w:rFonts w:ascii="Times New Roman" w:eastAsia="Calibri" w:hAnsi="Times New Roman" w:cs="Times New Roman"/>
          <w:color w:val="000000"/>
          <w:lang w:val="ru-RU"/>
        </w:rPr>
      </w:pPr>
    </w:p>
    <w:p w:rsidR="00280B56" w:rsidRPr="00261ED8" w:rsidRDefault="00280B56"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ru-RU"/>
        </w:rPr>
        <w:t xml:space="preserve">Укупна дужина друмске путне мреже износи </w:t>
      </w:r>
      <w:r w:rsidRPr="00261ED8">
        <w:rPr>
          <w:rFonts w:ascii="Times New Roman" w:eastAsia="Calibri" w:hAnsi="Times New Roman" w:cs="Times New Roman"/>
        </w:rPr>
        <w:t>1.002</w:t>
      </w:r>
      <w:r w:rsidRPr="00261ED8">
        <w:rPr>
          <w:rFonts w:ascii="Times New Roman" w:eastAsia="Calibri" w:hAnsi="Times New Roman" w:cs="Times New Roman"/>
          <w:lang w:val="ru-RU"/>
        </w:rPr>
        <w:t>,</w:t>
      </w:r>
      <w:r w:rsidRPr="00261ED8">
        <w:rPr>
          <w:rFonts w:ascii="Times New Roman" w:eastAsia="Calibri" w:hAnsi="Times New Roman" w:cs="Times New Roman"/>
        </w:rPr>
        <w:t>1</w:t>
      </w:r>
      <w:r w:rsidRPr="00261ED8">
        <w:rPr>
          <w:rFonts w:ascii="Times New Roman" w:eastAsia="Calibri" w:hAnsi="Times New Roman" w:cs="Times New Roman"/>
          <w:lang w:val="sr-Cyrl-CS"/>
        </w:rPr>
        <w:t>км</w:t>
      </w:r>
      <w:r w:rsidRPr="00261ED8">
        <w:rPr>
          <w:rFonts w:ascii="Times New Roman" w:eastAsia="Calibri" w:hAnsi="Times New Roman" w:cs="Times New Roman"/>
          <w:lang w:val="ru-RU"/>
        </w:rPr>
        <w:t xml:space="preserve">, од чега је </w:t>
      </w:r>
      <w:r w:rsidRPr="00261ED8">
        <w:rPr>
          <w:rFonts w:ascii="Times New Roman" w:eastAsia="Calibri" w:hAnsi="Times New Roman" w:cs="Times New Roman"/>
        </w:rPr>
        <w:t>91</w:t>
      </w:r>
      <w:r w:rsidRPr="00261ED8">
        <w:rPr>
          <w:rFonts w:ascii="Times New Roman" w:eastAsia="Calibri" w:hAnsi="Times New Roman" w:cs="Times New Roman"/>
          <w:lang w:val="ru-RU"/>
        </w:rPr>
        <w:t>,</w:t>
      </w:r>
      <w:r w:rsidRPr="00261ED8">
        <w:rPr>
          <w:rFonts w:ascii="Times New Roman" w:eastAsia="Calibri" w:hAnsi="Times New Roman" w:cs="Times New Roman"/>
        </w:rPr>
        <w:t>2</w:t>
      </w:r>
      <w:r w:rsidRPr="00261ED8">
        <w:rPr>
          <w:rFonts w:ascii="Times New Roman" w:eastAsia="Calibri" w:hAnsi="Times New Roman" w:cs="Times New Roman"/>
          <w:lang w:val="ru-RU"/>
        </w:rPr>
        <w:t>% путне мреже савременог типа. Оваква структура је изнад републичког нивоа и близу просека Града Београда. Међутим, недостатак инвестиција у ревитализацију и модернизацију путне мреже се негативно одразио на квалитет  и безбедност путева. Нарочити проблем  је бањански пут који   је  у веома лошем стању и директно утиче на одрживост развоја околних села.</w:t>
      </w:r>
    </w:p>
    <w:p w:rsidR="00280B56" w:rsidRPr="00261ED8" w:rsidRDefault="00280B56" w:rsidP="008766B7">
      <w:pPr>
        <w:spacing w:after="0" w:line="360" w:lineRule="auto"/>
        <w:ind w:firstLine="720"/>
        <w:jc w:val="both"/>
        <w:rPr>
          <w:rFonts w:ascii="Times New Roman" w:eastAsia="Calibri" w:hAnsi="Times New Roman" w:cs="Times New Roman"/>
          <w:lang w:val="ru-RU"/>
        </w:rPr>
      </w:pPr>
    </w:p>
    <w:p w:rsidR="00280B56" w:rsidRPr="00261ED8" w:rsidRDefault="00280B56"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ru-RU"/>
        </w:rPr>
        <w:t xml:space="preserve">Државни пут </w:t>
      </w:r>
      <w:r w:rsidRPr="00261ED8">
        <w:rPr>
          <w:rFonts w:ascii="Times New Roman" w:eastAsia="Calibri" w:hAnsi="Times New Roman" w:cs="Times New Roman"/>
          <w:lang w:val="sr-Latn-CS"/>
        </w:rPr>
        <w:t>I</w:t>
      </w:r>
      <w:r w:rsidRPr="00261ED8">
        <w:rPr>
          <w:rFonts w:ascii="Times New Roman" w:eastAsia="Calibri" w:hAnsi="Times New Roman" w:cs="Times New Roman"/>
          <w:lang w:val="ru-RU"/>
        </w:rPr>
        <w:t xml:space="preserve">- Б реда број 26 повезује Обреновац са Београдом с једне и Шапцем са друге стране, а државни пут </w:t>
      </w:r>
      <w:r w:rsidRPr="00261ED8">
        <w:rPr>
          <w:rFonts w:ascii="Times New Roman" w:eastAsia="Calibri" w:hAnsi="Times New Roman" w:cs="Times New Roman"/>
          <w:lang w:val="sr-Latn-CS"/>
        </w:rPr>
        <w:t>II</w:t>
      </w:r>
      <w:r w:rsidRPr="00261ED8">
        <w:rPr>
          <w:rFonts w:ascii="Times New Roman" w:eastAsia="Calibri" w:hAnsi="Times New Roman" w:cs="Times New Roman"/>
          <w:lang w:val="ru-RU"/>
        </w:rPr>
        <w:t>- А реда број 144 са Ваљевом. Одржавање ових праваца је од великог значаја за повезаност Обреновца са окружењем.</w:t>
      </w:r>
    </w:p>
    <w:p w:rsidR="00280B56" w:rsidRPr="00261ED8" w:rsidRDefault="00280B56" w:rsidP="008766B7">
      <w:pPr>
        <w:spacing w:after="0" w:line="360" w:lineRule="auto"/>
        <w:ind w:firstLine="720"/>
        <w:jc w:val="both"/>
        <w:rPr>
          <w:rFonts w:ascii="Times New Roman" w:eastAsia="Calibri" w:hAnsi="Times New Roman" w:cs="Times New Roman"/>
          <w:lang w:val="ru-RU"/>
        </w:rPr>
      </w:pPr>
    </w:p>
    <w:p w:rsidR="00280B56" w:rsidRPr="00261ED8" w:rsidRDefault="00280B56"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ru-RU"/>
        </w:rPr>
        <w:t>Као значајан недостатак у саобраћајној мрежи је непостојање обилазнице која треба да повеже правац ка Београду и новом аутопуту са правцем ка Шапцу, и која би значајно смањила саобраћајну гужву, аерозагађење и убрзала снабдевање.</w:t>
      </w:r>
    </w:p>
    <w:p w:rsidR="00280B56" w:rsidRPr="00261ED8" w:rsidRDefault="00280B56" w:rsidP="008766B7">
      <w:pPr>
        <w:spacing w:after="0" w:line="360" w:lineRule="auto"/>
        <w:ind w:firstLine="720"/>
        <w:jc w:val="both"/>
        <w:rPr>
          <w:rFonts w:ascii="Times New Roman" w:eastAsia="Calibri" w:hAnsi="Times New Roman" w:cs="Times New Roman"/>
          <w:lang w:val="ru-RU"/>
        </w:rPr>
      </w:pPr>
    </w:p>
    <w:p w:rsidR="00280B56" w:rsidRPr="00261ED8" w:rsidRDefault="00280B56"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ru-RU"/>
        </w:rPr>
        <w:t xml:space="preserve">На територији Градске општине Обреновац постоји 28 </w:t>
      </w:r>
      <w:r w:rsidRPr="00261ED8">
        <w:rPr>
          <w:rFonts w:ascii="Times New Roman" w:eastAsia="Calibri" w:hAnsi="Times New Roman" w:cs="Times New Roman"/>
          <w:lang w:val="sr-Cyrl-CS"/>
        </w:rPr>
        <w:t xml:space="preserve">км </w:t>
      </w:r>
      <w:r w:rsidRPr="00261ED8">
        <w:rPr>
          <w:rFonts w:ascii="Times New Roman" w:eastAsia="Calibri" w:hAnsi="Times New Roman" w:cs="Times New Roman"/>
          <w:lang w:val="ru-RU"/>
        </w:rPr>
        <w:t xml:space="preserve">индустријских колосека који припадају ТЕ </w:t>
      </w:r>
      <w:r w:rsidRPr="00261ED8">
        <w:rPr>
          <w:rFonts w:ascii="Times New Roman" w:eastAsia="Calibri" w:hAnsi="Times New Roman" w:cs="Times New Roman"/>
          <w:color w:val="000000"/>
          <w:lang w:val="ru-RU"/>
        </w:rPr>
        <w:t>"</w:t>
      </w:r>
      <w:r w:rsidRPr="00261ED8">
        <w:rPr>
          <w:rFonts w:ascii="Times New Roman" w:eastAsia="Calibri" w:hAnsi="Times New Roman" w:cs="Times New Roman"/>
          <w:lang w:val="ru-RU"/>
        </w:rPr>
        <w:t>Никола Тесла</w:t>
      </w:r>
      <w:r w:rsidRPr="00261ED8">
        <w:rPr>
          <w:rFonts w:ascii="Times New Roman" w:eastAsia="Calibri" w:hAnsi="Times New Roman" w:cs="Times New Roman"/>
          <w:color w:val="000000"/>
          <w:lang w:val="ru-RU"/>
        </w:rPr>
        <w:t>"</w:t>
      </w:r>
      <w:r w:rsidRPr="00261ED8">
        <w:rPr>
          <w:rFonts w:ascii="Times New Roman" w:eastAsia="Calibri" w:hAnsi="Times New Roman" w:cs="Times New Roman"/>
          <w:lang w:val="ru-RU"/>
        </w:rPr>
        <w:t xml:space="preserve">. </w:t>
      </w:r>
    </w:p>
    <w:p w:rsidR="00280B56" w:rsidRPr="00261ED8" w:rsidRDefault="00280B56" w:rsidP="008766B7">
      <w:pPr>
        <w:spacing w:after="0" w:line="360" w:lineRule="auto"/>
        <w:ind w:firstLine="720"/>
        <w:jc w:val="both"/>
        <w:rPr>
          <w:rFonts w:ascii="Times New Roman" w:eastAsia="Calibri" w:hAnsi="Times New Roman" w:cs="Times New Roman"/>
          <w:lang w:val="ru-RU"/>
        </w:rPr>
      </w:pPr>
    </w:p>
    <w:p w:rsidR="00280B56" w:rsidRPr="00261ED8" w:rsidRDefault="00280B56" w:rsidP="008766B7">
      <w:pPr>
        <w:spacing w:after="0" w:line="360" w:lineRule="auto"/>
        <w:jc w:val="both"/>
        <w:rPr>
          <w:rFonts w:ascii="Times New Roman" w:eastAsia="Calibri" w:hAnsi="Times New Roman" w:cs="Times New Roman"/>
        </w:rPr>
      </w:pPr>
      <w:r w:rsidRPr="00261ED8">
        <w:rPr>
          <w:rFonts w:ascii="Times New Roman" w:eastAsia="Calibri" w:hAnsi="Times New Roman" w:cs="Times New Roman"/>
          <w:lang w:val="ru-RU"/>
        </w:rPr>
        <w:t xml:space="preserve">Захваљујући реци Сави и Колубари, општина има потенцијала за развој речног саобраћаја, али су они неискоришћени. Некада функционални пристани предузећа </w:t>
      </w:r>
      <w:r w:rsidRPr="00261ED8">
        <w:rPr>
          <w:rFonts w:ascii="Times New Roman" w:eastAsia="Calibri" w:hAnsi="Times New Roman" w:cs="Times New Roman"/>
          <w:color w:val="000000"/>
          <w:lang w:val="ru-RU"/>
        </w:rPr>
        <w:t>"</w:t>
      </w:r>
      <w:r w:rsidRPr="00261ED8">
        <w:rPr>
          <w:rFonts w:ascii="Times New Roman" w:eastAsia="Calibri" w:hAnsi="Times New Roman" w:cs="Times New Roman"/>
          <w:lang w:val="ru-RU"/>
        </w:rPr>
        <w:t>Прва Искра</w:t>
      </w:r>
      <w:r w:rsidRPr="00261ED8">
        <w:rPr>
          <w:rFonts w:ascii="Times New Roman" w:eastAsia="Calibri" w:hAnsi="Times New Roman" w:cs="Times New Roman"/>
          <w:color w:val="000000"/>
          <w:lang w:val="ru-RU"/>
        </w:rPr>
        <w:t>"</w:t>
      </w:r>
      <w:r w:rsidRPr="00261ED8">
        <w:rPr>
          <w:rFonts w:ascii="Times New Roman" w:eastAsia="Calibri" w:hAnsi="Times New Roman" w:cs="Times New Roman"/>
          <w:lang w:val="ru-RU"/>
        </w:rPr>
        <w:t xml:space="preserve"> и </w:t>
      </w:r>
      <w:r w:rsidRPr="00261ED8">
        <w:rPr>
          <w:rFonts w:ascii="Times New Roman" w:eastAsia="Calibri" w:hAnsi="Times New Roman" w:cs="Times New Roman"/>
          <w:color w:val="000000"/>
          <w:lang w:val="ru-RU"/>
        </w:rPr>
        <w:t>"</w:t>
      </w:r>
      <w:r w:rsidRPr="00261ED8">
        <w:rPr>
          <w:rFonts w:ascii="Times New Roman" w:eastAsia="Calibri" w:hAnsi="Times New Roman" w:cs="Times New Roman"/>
          <w:lang w:val="ru-RU"/>
        </w:rPr>
        <w:t>Бора Марковић</w:t>
      </w:r>
      <w:r w:rsidRPr="00261ED8">
        <w:rPr>
          <w:rFonts w:ascii="Times New Roman" w:eastAsia="Calibri" w:hAnsi="Times New Roman" w:cs="Times New Roman"/>
          <w:color w:val="000000"/>
          <w:lang w:val="ru-RU"/>
        </w:rPr>
        <w:t>"</w:t>
      </w:r>
      <w:r w:rsidRPr="00261ED8">
        <w:rPr>
          <w:rFonts w:ascii="Times New Roman" w:eastAsia="Calibri" w:hAnsi="Times New Roman" w:cs="Times New Roman"/>
          <w:lang w:val="ru-RU"/>
        </w:rPr>
        <w:t xml:space="preserve"> данас су запуштени.</w:t>
      </w:r>
    </w:p>
    <w:p w:rsidR="00BD59D0" w:rsidRPr="00261ED8" w:rsidRDefault="00BD59D0" w:rsidP="008766B7">
      <w:pPr>
        <w:spacing w:after="0" w:line="360" w:lineRule="auto"/>
        <w:jc w:val="both"/>
        <w:rPr>
          <w:rFonts w:ascii="Times New Roman" w:eastAsia="Calibri" w:hAnsi="Times New Roman" w:cs="Times New Roman"/>
        </w:rPr>
      </w:pPr>
    </w:p>
    <w:p w:rsidR="00280B56" w:rsidRPr="00261ED8" w:rsidRDefault="00280B56"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ru-RU"/>
        </w:rPr>
        <w:lastRenderedPageBreak/>
        <w:t xml:space="preserve">Укупна дужина  мреже бициклистичко-пешачких стаза на подручју Градске општине Обреновац </w:t>
      </w:r>
      <w:bookmarkStart w:id="8" w:name="_GoBack"/>
      <w:bookmarkEnd w:id="8"/>
      <w:r w:rsidRPr="00261ED8">
        <w:rPr>
          <w:rFonts w:ascii="Times New Roman" w:eastAsia="Calibri" w:hAnsi="Times New Roman" w:cs="Times New Roman"/>
          <w:lang w:val="ru-RU"/>
        </w:rPr>
        <w:t>износи 9</w:t>
      </w:r>
      <w:r w:rsidRPr="00261ED8">
        <w:rPr>
          <w:rFonts w:ascii="Times New Roman" w:eastAsia="Calibri" w:hAnsi="Times New Roman" w:cs="Times New Roman"/>
        </w:rPr>
        <w:t>.811,8 метара, што је изнад републичког нивоа.</w:t>
      </w:r>
    </w:p>
    <w:p w:rsidR="00280B56" w:rsidRPr="00261ED8" w:rsidRDefault="00280B56" w:rsidP="008766B7">
      <w:pPr>
        <w:spacing w:after="0" w:line="360" w:lineRule="auto"/>
        <w:ind w:firstLine="720"/>
        <w:jc w:val="both"/>
        <w:rPr>
          <w:rFonts w:ascii="Times New Roman" w:eastAsia="Calibri" w:hAnsi="Times New Roman" w:cs="Times New Roman"/>
          <w:lang w:val="ru-RU"/>
        </w:rPr>
      </w:pPr>
    </w:p>
    <w:p w:rsidR="00280B56" w:rsidRPr="00261ED8" w:rsidRDefault="00280B56" w:rsidP="008766B7">
      <w:pPr>
        <w:spacing w:after="0" w:line="360" w:lineRule="auto"/>
        <w:jc w:val="both"/>
        <w:rPr>
          <w:rFonts w:ascii="Times New Roman" w:eastAsia="Calibri" w:hAnsi="Times New Roman" w:cs="Times New Roman"/>
          <w:b/>
          <w:lang w:val="ru-RU"/>
        </w:rPr>
      </w:pPr>
      <w:r w:rsidRPr="00261ED8">
        <w:rPr>
          <w:rFonts w:ascii="Times New Roman" w:eastAsia="Calibri" w:hAnsi="Times New Roman" w:cs="Times New Roman"/>
          <w:b/>
          <w:lang w:val="ru-RU"/>
        </w:rPr>
        <w:t>Основни циљ у одрживом  развоју општине Обреновац је  унапређење саобраћајне инфраструктуре  како би се остварила боља  саобраћајна повезаност општине са окружењем, већа безбедност саобраћаја и отварање нових зона рада и становања.</w:t>
      </w:r>
    </w:p>
    <w:p w:rsidR="006D7AC7" w:rsidRDefault="00280B56" w:rsidP="006D7AC7">
      <w:pPr>
        <w:spacing w:line="360" w:lineRule="auto"/>
        <w:jc w:val="both"/>
        <w:rPr>
          <w:rFonts w:ascii="Times New Roman" w:eastAsia="Calibri" w:hAnsi="Times New Roman" w:cs="Times New Roman"/>
          <w:b/>
        </w:rPr>
      </w:pPr>
      <w:r w:rsidRPr="00261ED8">
        <w:rPr>
          <w:rFonts w:ascii="Times New Roman" w:eastAsia="Calibri" w:hAnsi="Times New Roman" w:cs="Times New Roman"/>
          <w:b/>
          <w:lang w:val="ru-RU"/>
        </w:rPr>
        <w:t>Обнова и одржавање  главних путних праваца ка селима - степојевачког и бањанског пута, државних и општинских путева, изградња обилазнице, изградња  и одржавање планираних улица, тротоара и бициклистичких стаза, начини су остваривања овог циља.</w:t>
      </w:r>
    </w:p>
    <w:p w:rsidR="006D7AC7" w:rsidRPr="006D7AC7" w:rsidRDefault="006D7AC7" w:rsidP="006D7AC7">
      <w:pPr>
        <w:spacing w:line="360" w:lineRule="auto"/>
        <w:jc w:val="both"/>
        <w:rPr>
          <w:rFonts w:ascii="Times New Roman" w:eastAsia="Calibri" w:hAnsi="Times New Roman" w:cs="Times New Roman"/>
          <w:b/>
        </w:rPr>
      </w:pPr>
    </w:p>
    <w:p w:rsidR="00920BB7" w:rsidRPr="00261ED8" w:rsidRDefault="00920BB7" w:rsidP="008766B7">
      <w:pPr>
        <w:pStyle w:val="Heading3"/>
        <w:spacing w:after="240" w:line="360" w:lineRule="auto"/>
        <w:jc w:val="both"/>
        <w:rPr>
          <w:rFonts w:cs="Times New Roman"/>
        </w:rPr>
      </w:pPr>
      <w:bookmarkStart w:id="9" w:name="_Toc88724683"/>
      <w:r w:rsidRPr="00261ED8">
        <w:rPr>
          <w:rFonts w:cs="Times New Roman"/>
        </w:rPr>
        <w:t>ЕНЕРГЕТИКА</w:t>
      </w:r>
      <w:bookmarkEnd w:id="9"/>
    </w:p>
    <w:p w:rsidR="00920BB7" w:rsidRPr="00261ED8" w:rsidRDefault="00920BB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t xml:space="preserve">Градску општину Обреновац карактерише најгушћа мрежа електроенергетских објеката и инфраструктуре у Србији. На територији градске општине се налазе електроенергетска постројења ТЕ </w:t>
      </w:r>
      <w:r w:rsidRPr="00261ED8">
        <w:rPr>
          <w:rFonts w:ascii="Times New Roman" w:hAnsi="Times New Roman" w:cs="Times New Roman"/>
          <w:color w:val="000000"/>
          <w:lang w:val="ru-RU"/>
        </w:rPr>
        <w:t>"</w:t>
      </w:r>
      <w:r w:rsidRPr="00261ED8">
        <w:rPr>
          <w:rFonts w:ascii="Times New Roman" w:hAnsi="Times New Roman" w:cs="Times New Roman"/>
          <w:lang w:val="ru-RU"/>
        </w:rPr>
        <w:t>Никола Тесла</w:t>
      </w:r>
      <w:r w:rsidRPr="00261ED8">
        <w:rPr>
          <w:rFonts w:ascii="Times New Roman" w:hAnsi="Times New Roman" w:cs="Times New Roman"/>
          <w:color w:val="000000"/>
          <w:lang w:val="ru-RU"/>
        </w:rPr>
        <w:t>"</w:t>
      </w:r>
      <w:r w:rsidRPr="00261ED8">
        <w:rPr>
          <w:rFonts w:ascii="Times New Roman" w:hAnsi="Times New Roman" w:cs="Times New Roman"/>
          <w:lang w:val="ru-RU"/>
        </w:rPr>
        <w:t xml:space="preserve"> А и Б са инсталисаним капацитетом од  3.288 МW, што је трећина инсталисане снаге  ЕПС-а, и са производњом преко 19 милијарди kWh годишње, што је преко 50% укупно произведене електричне енергије у Србији. Као сталне активности које се предузимају у овој области су ревитализација постројења и повећање енергетске ефикасности, чиме се тежи повећању производње и уштеди угља. </w:t>
      </w:r>
    </w:p>
    <w:p w:rsidR="00920BB7" w:rsidRPr="00261ED8" w:rsidRDefault="00920BB7" w:rsidP="008766B7">
      <w:pPr>
        <w:pStyle w:val="BodyText"/>
        <w:spacing w:after="0" w:line="360" w:lineRule="auto"/>
        <w:jc w:val="both"/>
        <w:rPr>
          <w:rFonts w:ascii="Times New Roman" w:eastAsia="LiberationSans-Regular" w:hAnsi="Times New Roman" w:cs="Times New Roman"/>
          <w:lang w:val="ru-RU"/>
        </w:rPr>
      </w:pPr>
    </w:p>
    <w:p w:rsidR="00920BB7" w:rsidRPr="00261ED8" w:rsidRDefault="00920BB7"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ru-RU"/>
        </w:rPr>
        <w:t>Проценат електрификације у општини износи 100%, што значи да је свим насељима доступна електрична енергија. Потрошња електричне енергије у општини је у благом порасту. Губици електричне енергије су око 10%.</w:t>
      </w:r>
    </w:p>
    <w:p w:rsidR="00920BB7" w:rsidRPr="00261ED8" w:rsidRDefault="00920BB7" w:rsidP="008766B7">
      <w:pPr>
        <w:spacing w:after="0" w:line="360" w:lineRule="auto"/>
        <w:ind w:firstLine="720"/>
        <w:jc w:val="both"/>
        <w:rPr>
          <w:rFonts w:ascii="Times New Roman" w:eastAsia="Calibri" w:hAnsi="Times New Roman" w:cs="Times New Roman"/>
          <w:lang w:val="ru-RU"/>
        </w:rPr>
      </w:pPr>
    </w:p>
    <w:p w:rsidR="00920BB7" w:rsidRPr="00261ED8" w:rsidRDefault="00920BB7"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ru-RU"/>
        </w:rPr>
        <w:t xml:space="preserve">У преносу електричне енергије присутни су следећи напонски нивои: 220 </w:t>
      </w:r>
      <w:r w:rsidRPr="00261ED8">
        <w:rPr>
          <w:rFonts w:ascii="Times New Roman" w:eastAsia="Calibri" w:hAnsi="Times New Roman" w:cs="Times New Roman"/>
        </w:rPr>
        <w:t>kV</w:t>
      </w:r>
      <w:r w:rsidRPr="00261ED8">
        <w:rPr>
          <w:rFonts w:ascii="Times New Roman" w:eastAsia="Calibri" w:hAnsi="Times New Roman" w:cs="Times New Roman"/>
          <w:lang w:val="ru-RU"/>
        </w:rPr>
        <w:t xml:space="preserve">, 110 </w:t>
      </w:r>
      <w:r w:rsidRPr="00261ED8">
        <w:rPr>
          <w:rFonts w:ascii="Times New Roman" w:eastAsia="Calibri" w:hAnsi="Times New Roman" w:cs="Times New Roman"/>
        </w:rPr>
        <w:t>kV</w:t>
      </w:r>
      <w:r w:rsidRPr="00261ED8">
        <w:rPr>
          <w:rFonts w:ascii="Times New Roman" w:eastAsia="Calibri" w:hAnsi="Times New Roman" w:cs="Times New Roman"/>
          <w:lang w:val="ru-RU"/>
        </w:rPr>
        <w:t>, 35</w:t>
      </w:r>
      <w:r w:rsidRPr="00261ED8">
        <w:rPr>
          <w:rFonts w:ascii="Times New Roman" w:eastAsia="Calibri" w:hAnsi="Times New Roman" w:cs="Times New Roman"/>
        </w:rPr>
        <w:t>kV</w:t>
      </w:r>
      <w:r w:rsidRPr="00261ED8">
        <w:rPr>
          <w:rFonts w:ascii="Times New Roman" w:eastAsia="Calibri" w:hAnsi="Times New Roman" w:cs="Times New Roman"/>
          <w:lang w:val="ru-RU"/>
        </w:rPr>
        <w:t xml:space="preserve">, 10 </w:t>
      </w:r>
      <w:r w:rsidRPr="00261ED8">
        <w:rPr>
          <w:rFonts w:ascii="Times New Roman" w:eastAsia="Calibri" w:hAnsi="Times New Roman" w:cs="Times New Roman"/>
        </w:rPr>
        <w:t>kV</w:t>
      </w:r>
      <w:r w:rsidRPr="00261ED8">
        <w:rPr>
          <w:rFonts w:ascii="Times New Roman" w:eastAsia="Calibri" w:hAnsi="Times New Roman" w:cs="Times New Roman"/>
          <w:lang w:val="ru-RU"/>
        </w:rPr>
        <w:t xml:space="preserve"> и 0,4 </w:t>
      </w:r>
      <w:r w:rsidRPr="00261ED8">
        <w:rPr>
          <w:rFonts w:ascii="Times New Roman" w:eastAsia="Calibri" w:hAnsi="Times New Roman" w:cs="Times New Roman"/>
        </w:rPr>
        <w:t>kV</w:t>
      </w:r>
      <w:r w:rsidRPr="00261ED8">
        <w:rPr>
          <w:rFonts w:ascii="Times New Roman" w:eastAsia="Calibri" w:hAnsi="Times New Roman" w:cs="Times New Roman"/>
          <w:lang w:val="ru-RU"/>
        </w:rPr>
        <w:t>. Високо напонски водови су надземни. Ниско напонска мрежа је подземна. На подручју општине постоји велики број трафостаница различитих напонских односа и то: 110/35</w:t>
      </w:r>
      <w:r w:rsidRPr="00261ED8">
        <w:rPr>
          <w:rFonts w:ascii="Times New Roman" w:eastAsia="Calibri" w:hAnsi="Times New Roman" w:cs="Times New Roman"/>
        </w:rPr>
        <w:t>kV</w:t>
      </w:r>
      <w:r w:rsidRPr="00261ED8">
        <w:rPr>
          <w:rFonts w:ascii="Times New Roman" w:eastAsia="Calibri" w:hAnsi="Times New Roman" w:cs="Times New Roman"/>
          <w:lang w:val="ru-RU"/>
        </w:rPr>
        <w:t xml:space="preserve"> (1) и 110/10</w:t>
      </w:r>
      <w:r w:rsidRPr="00261ED8">
        <w:rPr>
          <w:rFonts w:ascii="Times New Roman" w:eastAsia="Calibri" w:hAnsi="Times New Roman" w:cs="Times New Roman"/>
        </w:rPr>
        <w:t>kV</w:t>
      </w:r>
      <w:r w:rsidRPr="00261ED8">
        <w:rPr>
          <w:rFonts w:ascii="Times New Roman" w:eastAsia="Calibri" w:hAnsi="Times New Roman" w:cs="Times New Roman"/>
          <w:lang w:val="ru-RU"/>
        </w:rPr>
        <w:t xml:space="preserve"> (1)</w:t>
      </w:r>
      <w:r w:rsidRPr="00261ED8">
        <w:rPr>
          <w:rFonts w:ascii="Times New Roman" w:eastAsia="Calibri" w:hAnsi="Times New Roman" w:cs="Times New Roman"/>
          <w:lang w:val="sr-Cyrl-CS"/>
        </w:rPr>
        <w:t xml:space="preserve">, </w:t>
      </w:r>
      <w:r w:rsidRPr="00261ED8">
        <w:rPr>
          <w:rFonts w:ascii="Times New Roman" w:eastAsia="Calibri" w:hAnsi="Times New Roman" w:cs="Times New Roman"/>
          <w:lang w:val="ru-RU"/>
        </w:rPr>
        <w:t>35/10</w:t>
      </w:r>
      <w:r w:rsidRPr="00261ED8">
        <w:rPr>
          <w:rFonts w:ascii="Times New Roman" w:eastAsia="Calibri" w:hAnsi="Times New Roman" w:cs="Times New Roman"/>
        </w:rPr>
        <w:t>kV</w:t>
      </w:r>
      <w:r w:rsidRPr="00261ED8">
        <w:rPr>
          <w:rFonts w:ascii="Times New Roman" w:eastAsia="Calibri" w:hAnsi="Times New Roman" w:cs="Times New Roman"/>
          <w:lang w:val="ru-RU"/>
        </w:rPr>
        <w:t xml:space="preserve"> (6) и велики број 10/04</w:t>
      </w:r>
      <w:r w:rsidRPr="00261ED8">
        <w:rPr>
          <w:rFonts w:ascii="Times New Roman" w:eastAsia="Calibri" w:hAnsi="Times New Roman" w:cs="Times New Roman"/>
        </w:rPr>
        <w:t>kV</w:t>
      </w:r>
      <w:r w:rsidRPr="00261ED8">
        <w:rPr>
          <w:rFonts w:ascii="Times New Roman" w:eastAsia="Calibri" w:hAnsi="Times New Roman" w:cs="Times New Roman"/>
          <w:lang w:val="ru-RU"/>
        </w:rPr>
        <w:t xml:space="preserve">. </w:t>
      </w:r>
    </w:p>
    <w:p w:rsidR="00920BB7" w:rsidRPr="00261ED8" w:rsidRDefault="00920BB7" w:rsidP="008766B7">
      <w:pPr>
        <w:spacing w:after="0" w:line="360" w:lineRule="auto"/>
        <w:ind w:firstLine="720"/>
        <w:jc w:val="both"/>
        <w:rPr>
          <w:rFonts w:ascii="Times New Roman" w:eastAsia="Calibri" w:hAnsi="Times New Roman" w:cs="Times New Roman"/>
          <w:lang w:val="ru-RU"/>
        </w:rPr>
      </w:pPr>
    </w:p>
    <w:p w:rsidR="00920BB7" w:rsidRPr="00261ED8" w:rsidRDefault="00920BB7"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ru-RU"/>
        </w:rPr>
        <w:t>У циљу побољшања дистрибуције електричне енергије</w:t>
      </w:r>
      <w:r w:rsidRPr="00261ED8">
        <w:rPr>
          <w:rFonts w:ascii="Times New Roman" w:eastAsia="Calibri" w:hAnsi="Times New Roman" w:cs="Times New Roman"/>
          <w:lang w:val="sr-Cyrl-CS"/>
        </w:rPr>
        <w:t xml:space="preserve"> </w:t>
      </w:r>
      <w:r w:rsidRPr="00261ED8">
        <w:rPr>
          <w:rFonts w:ascii="Times New Roman" w:eastAsia="Calibri" w:hAnsi="Times New Roman" w:cs="Times New Roman"/>
          <w:lang w:val="ru-RU"/>
        </w:rPr>
        <w:t xml:space="preserve">последњих година </w:t>
      </w:r>
      <w:r w:rsidRPr="00261ED8">
        <w:rPr>
          <w:rFonts w:ascii="Times New Roman" w:eastAsia="Calibri" w:hAnsi="Times New Roman" w:cs="Times New Roman"/>
          <w:lang w:val="sr-Cyrl-CS"/>
        </w:rPr>
        <w:t xml:space="preserve">је </w:t>
      </w:r>
      <w:r w:rsidRPr="00261ED8">
        <w:rPr>
          <w:rFonts w:ascii="Times New Roman" w:eastAsia="Calibri" w:hAnsi="Times New Roman" w:cs="Times New Roman"/>
          <w:lang w:val="ru-RU"/>
        </w:rPr>
        <w:t>изграђено</w:t>
      </w:r>
      <w:r w:rsidRPr="00261ED8">
        <w:rPr>
          <w:rFonts w:ascii="Times New Roman" w:eastAsia="Calibri" w:hAnsi="Times New Roman" w:cs="Times New Roman"/>
          <w:lang w:val="sr-Cyrl-CS"/>
        </w:rPr>
        <w:t xml:space="preserve"> </w:t>
      </w:r>
      <w:r w:rsidRPr="00261ED8">
        <w:rPr>
          <w:rFonts w:ascii="Times New Roman" w:eastAsia="Calibri" w:hAnsi="Times New Roman" w:cs="Times New Roman"/>
          <w:lang w:val="ru-RU"/>
        </w:rPr>
        <w:t>доста нових трафостаница,  реконстр</w:t>
      </w:r>
      <w:r w:rsidRPr="00261ED8">
        <w:rPr>
          <w:rFonts w:ascii="Times New Roman" w:eastAsia="Calibri" w:hAnsi="Times New Roman" w:cs="Times New Roman"/>
          <w:lang w:val="sr-Cyrl-CS"/>
        </w:rPr>
        <w:t>уисане су</w:t>
      </w:r>
      <w:r w:rsidRPr="00261ED8">
        <w:rPr>
          <w:rFonts w:ascii="Times New Roman" w:eastAsia="Calibri" w:hAnsi="Times New Roman" w:cs="Times New Roman"/>
          <w:lang w:val="ru-RU"/>
        </w:rPr>
        <w:t xml:space="preserve"> постојећ</w:t>
      </w:r>
      <w:r w:rsidRPr="00261ED8">
        <w:rPr>
          <w:rFonts w:ascii="Times New Roman" w:eastAsia="Calibri" w:hAnsi="Times New Roman" w:cs="Times New Roman"/>
          <w:lang w:val="sr-Cyrl-CS"/>
        </w:rPr>
        <w:t>е</w:t>
      </w:r>
      <w:r w:rsidRPr="00261ED8">
        <w:rPr>
          <w:rFonts w:ascii="Times New Roman" w:eastAsia="Calibri" w:hAnsi="Times New Roman" w:cs="Times New Roman"/>
          <w:lang w:val="ru-RU"/>
        </w:rPr>
        <w:t>,</w:t>
      </w:r>
      <w:r w:rsidRPr="00261ED8">
        <w:rPr>
          <w:rFonts w:ascii="Times New Roman" w:eastAsia="Calibri" w:hAnsi="Times New Roman" w:cs="Times New Roman"/>
          <w:lang w:val="sr-Cyrl-CS"/>
        </w:rPr>
        <w:t xml:space="preserve"> </w:t>
      </w:r>
      <w:r w:rsidRPr="00261ED8">
        <w:rPr>
          <w:rFonts w:ascii="Times New Roman" w:eastAsia="Calibri" w:hAnsi="Times New Roman" w:cs="Times New Roman"/>
          <w:lang w:val="ru-RU"/>
        </w:rPr>
        <w:t>а радови на унапређењу дистри</w:t>
      </w:r>
      <w:r w:rsidR="00893A28" w:rsidRPr="00261ED8">
        <w:rPr>
          <w:rFonts w:ascii="Times New Roman" w:eastAsia="Calibri" w:hAnsi="Times New Roman" w:cs="Times New Roman"/>
          <w:lang w:val="ru-RU"/>
        </w:rPr>
        <w:t xml:space="preserve">бутивне мреже биће настављени. </w:t>
      </w:r>
    </w:p>
    <w:p w:rsidR="00920BB7" w:rsidRPr="00261ED8" w:rsidRDefault="00920BB7" w:rsidP="008766B7">
      <w:pPr>
        <w:spacing w:after="0" w:line="360" w:lineRule="auto"/>
        <w:ind w:firstLine="720"/>
        <w:jc w:val="both"/>
        <w:rPr>
          <w:rFonts w:ascii="Times New Roman" w:eastAsia="Calibri" w:hAnsi="Times New Roman" w:cs="Times New Roman"/>
          <w:lang w:val="ru-RU"/>
        </w:rPr>
      </w:pPr>
    </w:p>
    <w:p w:rsidR="00920BB7" w:rsidRPr="00261ED8" w:rsidRDefault="00920BB7" w:rsidP="008766B7">
      <w:pPr>
        <w:pStyle w:val="BodyText"/>
        <w:spacing w:after="0" w:line="360" w:lineRule="auto"/>
        <w:jc w:val="both"/>
        <w:rPr>
          <w:rFonts w:ascii="Times New Roman" w:hAnsi="Times New Roman" w:cs="Times New Roman"/>
        </w:rPr>
      </w:pPr>
      <w:r w:rsidRPr="00261ED8">
        <w:rPr>
          <w:rFonts w:ascii="Times New Roman" w:hAnsi="Times New Roman" w:cs="Times New Roman"/>
          <w:lang w:val="ru-RU"/>
        </w:rPr>
        <w:lastRenderedPageBreak/>
        <w:t xml:space="preserve">Мрежом топловода је обухваћено око </w:t>
      </w:r>
      <w:r w:rsidR="003646C3" w:rsidRPr="00261ED8">
        <w:rPr>
          <w:rFonts w:ascii="Times New Roman" w:hAnsi="Times New Roman" w:cs="Times New Roman"/>
          <w:lang w:val="ru-RU"/>
        </w:rPr>
        <w:t>5</w:t>
      </w:r>
      <w:r w:rsidRPr="00261ED8">
        <w:rPr>
          <w:rFonts w:ascii="Times New Roman" w:hAnsi="Times New Roman" w:cs="Times New Roman"/>
          <w:lang w:val="ru-RU"/>
        </w:rPr>
        <w:t xml:space="preserve">0% домаћинстава, а као извор топлотне енергије се користи ТЕНТ А. Услед повећања изградње последњих 10 година, постојећи капацитети су недовољни.  Из тог разлога у плану је изградња  треће магистрале топловода </w:t>
      </w:r>
      <w:r w:rsidR="003646C3" w:rsidRPr="00261ED8">
        <w:rPr>
          <w:rFonts w:ascii="Times New Roman" w:hAnsi="Times New Roman" w:cs="Times New Roman"/>
        </w:rPr>
        <w:t>и Источне магистрале,</w:t>
      </w:r>
      <w:r w:rsidR="003646C3" w:rsidRPr="00261ED8">
        <w:rPr>
          <w:rFonts w:ascii="Times New Roman" w:hAnsi="Times New Roman" w:cs="Times New Roman"/>
          <w:lang w:val="ru-RU"/>
        </w:rPr>
        <w:t xml:space="preserve">као једни </w:t>
      </w:r>
      <w:r w:rsidRPr="00261ED8">
        <w:rPr>
          <w:rFonts w:ascii="Times New Roman" w:hAnsi="Times New Roman" w:cs="Times New Roman"/>
          <w:lang w:val="ru-RU"/>
        </w:rPr>
        <w:t xml:space="preserve"> од примарних пројеката општине.  Средњерочни циљ је по</w:t>
      </w:r>
      <w:r w:rsidR="003646C3" w:rsidRPr="00261ED8">
        <w:rPr>
          <w:rFonts w:ascii="Times New Roman" w:hAnsi="Times New Roman" w:cs="Times New Roman"/>
          <w:lang w:val="ru-RU"/>
        </w:rPr>
        <w:t>већање процента корисника</w:t>
      </w:r>
      <w:r w:rsidRPr="00261ED8">
        <w:rPr>
          <w:rFonts w:ascii="Times New Roman" w:hAnsi="Times New Roman" w:cs="Times New Roman"/>
          <w:lang w:val="ru-RU"/>
        </w:rPr>
        <w:t xml:space="preserve"> и смањење губитка у примарној и секундарној мрежи.</w:t>
      </w:r>
    </w:p>
    <w:p w:rsidR="00920BB7" w:rsidRPr="00261ED8" w:rsidRDefault="00920BB7" w:rsidP="008766B7">
      <w:pPr>
        <w:pStyle w:val="BodyText"/>
        <w:spacing w:after="0" w:line="360" w:lineRule="auto"/>
        <w:ind w:firstLine="720"/>
        <w:jc w:val="both"/>
        <w:rPr>
          <w:rFonts w:ascii="Times New Roman" w:hAnsi="Times New Roman" w:cs="Times New Roman"/>
          <w:color w:val="FF0000"/>
          <w:lang w:val="ru-RU"/>
        </w:rPr>
      </w:pPr>
    </w:p>
    <w:p w:rsidR="00920BB7" w:rsidRPr="00261ED8" w:rsidRDefault="00920BB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t xml:space="preserve">Већина објеката који су прикључени на топловодну мрежу не задовољава критеријуме енергетске ефикасности (непостојање </w:t>
      </w:r>
      <w:r w:rsidR="00FB1CA1" w:rsidRPr="00261ED8">
        <w:rPr>
          <w:rFonts w:ascii="Times New Roman" w:hAnsi="Times New Roman" w:cs="Times New Roman"/>
          <w:lang w:val="ru-RU"/>
        </w:rPr>
        <w:t xml:space="preserve"> </w:t>
      </w:r>
      <w:r w:rsidRPr="00261ED8">
        <w:rPr>
          <w:rFonts w:ascii="Times New Roman" w:hAnsi="Times New Roman" w:cs="Times New Roman"/>
          <w:lang w:val="ru-RU"/>
        </w:rPr>
        <w:t>термоизолације, лоша столарија...) и то је један од проблема чије је решавање предуслов за ефикаснију употребу енергије.</w:t>
      </w:r>
    </w:p>
    <w:p w:rsidR="00920BB7" w:rsidRPr="00261ED8" w:rsidRDefault="00920BB7" w:rsidP="008766B7">
      <w:pPr>
        <w:pStyle w:val="BodyText"/>
        <w:spacing w:after="0" w:line="360" w:lineRule="auto"/>
        <w:ind w:firstLine="720"/>
        <w:jc w:val="both"/>
        <w:rPr>
          <w:rFonts w:ascii="Times New Roman" w:hAnsi="Times New Roman" w:cs="Times New Roman"/>
          <w:lang w:val="sr-Cyrl-CS"/>
        </w:rPr>
      </w:pPr>
    </w:p>
    <w:p w:rsidR="00920BB7" w:rsidRPr="00261ED8" w:rsidRDefault="00920BB7" w:rsidP="008766B7">
      <w:pPr>
        <w:pStyle w:val="NormalWeb"/>
        <w:spacing w:before="0" w:beforeAutospacing="0" w:after="0" w:afterAutospacing="0" w:line="360" w:lineRule="auto"/>
        <w:jc w:val="both"/>
        <w:rPr>
          <w:sz w:val="22"/>
          <w:szCs w:val="22"/>
          <w:lang w:val="sr-Cyrl-CS"/>
        </w:rPr>
      </w:pPr>
      <w:r w:rsidRPr="00261ED8">
        <w:rPr>
          <w:sz w:val="22"/>
          <w:szCs w:val="22"/>
          <w:lang w:val="sr-Cyrl-CS"/>
        </w:rPr>
        <w:t xml:space="preserve">Скупштина општине Обреновац је Одлуком о приступању гасификацији општине омогућила спровођење гасификације на територији читаве општине. </w:t>
      </w:r>
    </w:p>
    <w:p w:rsidR="00920BB7" w:rsidRPr="00261ED8" w:rsidRDefault="00920BB7" w:rsidP="008766B7">
      <w:pPr>
        <w:pStyle w:val="NormalWeb"/>
        <w:spacing w:before="0" w:beforeAutospacing="0" w:after="0" w:afterAutospacing="0" w:line="360" w:lineRule="auto"/>
        <w:ind w:firstLine="720"/>
        <w:jc w:val="both"/>
        <w:rPr>
          <w:sz w:val="22"/>
          <w:szCs w:val="22"/>
          <w:lang w:val="sr-Cyrl-CS"/>
        </w:rPr>
      </w:pPr>
    </w:p>
    <w:p w:rsidR="00920BB7" w:rsidRDefault="00920BB7" w:rsidP="008766B7">
      <w:pPr>
        <w:spacing w:line="360" w:lineRule="auto"/>
        <w:jc w:val="both"/>
        <w:rPr>
          <w:rFonts w:ascii="Times New Roman" w:eastAsia="Calibri" w:hAnsi="Times New Roman" w:cs="Times New Roman"/>
          <w:b/>
        </w:rPr>
      </w:pPr>
      <w:r w:rsidRPr="00261ED8">
        <w:rPr>
          <w:rFonts w:ascii="Times New Roman" w:eastAsia="Calibri" w:hAnsi="Times New Roman" w:cs="Times New Roman"/>
          <w:b/>
          <w:lang w:val="sr-Cyrl-CS"/>
        </w:rPr>
        <w:t>Један од основних циљева је одговарајућа инфраструктура као предуслов јачању привредних активности, тако да су међу најзначајним инфраструктурним  пројекатима изградња топловода, дистрибутивног гасоводног система и стално унапређење дистрибуције електричне енергије.</w:t>
      </w:r>
    </w:p>
    <w:p w:rsidR="006D7AC7" w:rsidRPr="006D7AC7" w:rsidRDefault="006D7AC7" w:rsidP="008766B7">
      <w:pPr>
        <w:spacing w:line="360" w:lineRule="auto"/>
        <w:jc w:val="both"/>
        <w:rPr>
          <w:rFonts w:ascii="Times New Roman" w:eastAsia="Calibri" w:hAnsi="Times New Roman" w:cs="Times New Roman"/>
          <w:b/>
        </w:rPr>
      </w:pPr>
    </w:p>
    <w:p w:rsidR="00920BB7" w:rsidRPr="00261ED8" w:rsidRDefault="00920BB7" w:rsidP="008766B7">
      <w:pPr>
        <w:pStyle w:val="Heading3"/>
        <w:spacing w:line="360" w:lineRule="auto"/>
        <w:jc w:val="both"/>
        <w:rPr>
          <w:rFonts w:cs="Times New Roman"/>
        </w:rPr>
      </w:pPr>
      <w:bookmarkStart w:id="10" w:name="_Toc88724684"/>
      <w:r w:rsidRPr="00261ED8">
        <w:rPr>
          <w:rFonts w:cs="Times New Roman"/>
        </w:rPr>
        <w:t>КОРИШЋЕЊЕ ОБНОВЉИВИХ ИЗВОРА ЕНЕРГИЈЕ</w:t>
      </w:r>
      <w:bookmarkEnd w:id="10"/>
    </w:p>
    <w:p w:rsidR="00920BB7" w:rsidRPr="00261ED8" w:rsidRDefault="00920BB7" w:rsidP="008766B7">
      <w:pPr>
        <w:pStyle w:val="BodyText"/>
        <w:spacing w:after="0" w:line="360" w:lineRule="auto"/>
        <w:jc w:val="both"/>
        <w:rPr>
          <w:rFonts w:ascii="Times New Roman" w:hAnsi="Times New Roman" w:cs="Times New Roman"/>
          <w:b/>
          <w:lang w:val="ru-RU"/>
        </w:rPr>
      </w:pPr>
    </w:p>
    <w:p w:rsidR="00920BB7" w:rsidRPr="00261ED8" w:rsidRDefault="00920BB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t>Општина Обреновац настоји да р</w:t>
      </w:r>
      <w:r w:rsidRPr="00261ED8">
        <w:rPr>
          <w:rFonts w:ascii="Times New Roman" w:hAnsi="Times New Roman" w:cs="Times New Roman"/>
          <w:lang w:val="sr-Cyrl-CS"/>
        </w:rPr>
        <w:t>а</w:t>
      </w:r>
      <w:r w:rsidRPr="00261ED8">
        <w:rPr>
          <w:rFonts w:ascii="Times New Roman" w:hAnsi="Times New Roman" w:cs="Times New Roman"/>
          <w:lang w:val="ru-RU"/>
        </w:rPr>
        <w:t xml:space="preserve">звијањем нових зелених технологија побољша живот људи и тиме да свој допринос очувању животне средине. Практичном применом соларне енергије, јавност се упознаје са предностима чистих извора енергије на ефикасан начин и отклања заблуду о апстрактности коришћења зелених  технологија. Прва јавна установа у Београду на чијем крову је инсталирано соларно постројење од 27 колектора је ЈП Спортско-културни центар </w:t>
      </w:r>
      <w:r w:rsidRPr="00261ED8">
        <w:rPr>
          <w:rFonts w:ascii="Times New Roman" w:hAnsi="Times New Roman" w:cs="Times New Roman"/>
          <w:color w:val="000000"/>
          <w:lang w:val="ru-RU"/>
        </w:rPr>
        <w:t>"</w:t>
      </w:r>
      <w:r w:rsidRPr="00261ED8">
        <w:rPr>
          <w:rFonts w:ascii="Times New Roman" w:hAnsi="Times New Roman" w:cs="Times New Roman"/>
          <w:lang w:val="ru-RU"/>
        </w:rPr>
        <w:t>Обреновац</w:t>
      </w:r>
      <w:r w:rsidRPr="00261ED8">
        <w:rPr>
          <w:rFonts w:ascii="Times New Roman" w:hAnsi="Times New Roman" w:cs="Times New Roman"/>
          <w:color w:val="000000"/>
          <w:lang w:val="ru-RU"/>
        </w:rPr>
        <w:t>"</w:t>
      </w:r>
      <w:r w:rsidRPr="00261ED8">
        <w:rPr>
          <w:rFonts w:ascii="Times New Roman" w:hAnsi="Times New Roman" w:cs="Times New Roman"/>
          <w:lang w:val="ru-RU"/>
        </w:rPr>
        <w:t xml:space="preserve">. На објекат обреновачких базена постављено је 32 соларна колектора  којима се греју тушеви и вода у кухињи ресторана. На овај начин годишње се може постићи уштеда електричне енергије од 50 до 70%. </w:t>
      </w:r>
      <w:r w:rsidR="00DC0A26" w:rsidRPr="00261ED8">
        <w:rPr>
          <w:rFonts w:ascii="Times New Roman" w:hAnsi="Times New Roman" w:cs="Times New Roman"/>
          <w:lang w:val="ru-RU"/>
        </w:rPr>
        <w:t>Соларни колектори</w:t>
      </w:r>
      <w:r w:rsidRPr="00261ED8">
        <w:rPr>
          <w:rFonts w:ascii="Times New Roman" w:hAnsi="Times New Roman" w:cs="Times New Roman"/>
          <w:lang w:val="ru-RU"/>
        </w:rPr>
        <w:t xml:space="preserve">  </w:t>
      </w:r>
      <w:r w:rsidR="00DC0A26" w:rsidRPr="00261ED8">
        <w:rPr>
          <w:rFonts w:ascii="Times New Roman" w:hAnsi="Times New Roman" w:cs="Times New Roman"/>
          <w:lang w:val="ru-RU"/>
        </w:rPr>
        <w:t>су постављени</w:t>
      </w:r>
      <w:r w:rsidRPr="00261ED8">
        <w:rPr>
          <w:rFonts w:ascii="Times New Roman" w:hAnsi="Times New Roman" w:cs="Times New Roman"/>
          <w:lang w:val="ru-RU"/>
        </w:rPr>
        <w:t xml:space="preserve"> и</w:t>
      </w:r>
      <w:r w:rsidR="00DC0A26" w:rsidRPr="00261ED8">
        <w:rPr>
          <w:rFonts w:ascii="Times New Roman" w:hAnsi="Times New Roman" w:cs="Times New Roman"/>
          <w:lang w:val="ru-RU"/>
        </w:rPr>
        <w:t xml:space="preserve"> на објекат</w:t>
      </w:r>
      <w:r w:rsidRPr="00261ED8">
        <w:rPr>
          <w:rFonts w:ascii="Times New Roman" w:hAnsi="Times New Roman" w:cs="Times New Roman"/>
          <w:lang w:val="ru-RU"/>
        </w:rPr>
        <w:t xml:space="preserve"> Дневн</w:t>
      </w:r>
      <w:r w:rsidR="00DC0A26" w:rsidRPr="00261ED8">
        <w:rPr>
          <w:rFonts w:ascii="Times New Roman" w:hAnsi="Times New Roman" w:cs="Times New Roman"/>
          <w:lang w:val="ru-RU"/>
        </w:rPr>
        <w:t>ог борав</w:t>
      </w:r>
      <w:r w:rsidRPr="00261ED8">
        <w:rPr>
          <w:rFonts w:ascii="Times New Roman" w:hAnsi="Times New Roman" w:cs="Times New Roman"/>
          <w:lang w:val="ru-RU"/>
        </w:rPr>
        <w:t>к</w:t>
      </w:r>
      <w:r w:rsidR="00DC0A26" w:rsidRPr="00261ED8">
        <w:rPr>
          <w:rFonts w:ascii="Times New Roman" w:hAnsi="Times New Roman" w:cs="Times New Roman"/>
          <w:lang w:val="ru-RU"/>
        </w:rPr>
        <w:t>а</w:t>
      </w:r>
      <w:r w:rsidRPr="00261ED8">
        <w:rPr>
          <w:rFonts w:ascii="Times New Roman" w:hAnsi="Times New Roman" w:cs="Times New Roman"/>
          <w:lang w:val="ru-RU"/>
        </w:rPr>
        <w:t xml:space="preserve"> за децу и омладину ометену у развоју. </w:t>
      </w:r>
      <w:r w:rsidR="008B52B3" w:rsidRPr="00261ED8">
        <w:rPr>
          <w:rFonts w:ascii="Times New Roman" w:hAnsi="Times New Roman" w:cs="Times New Roman"/>
          <w:lang w:val="ru-RU"/>
        </w:rPr>
        <w:t xml:space="preserve">Такође је планирано је да општина суфинансира енергетску санацију породичних кућа путем уградње соларних панела за производљу електричне енергије. </w:t>
      </w:r>
    </w:p>
    <w:p w:rsidR="00920BB7" w:rsidRPr="00261ED8" w:rsidRDefault="00920BB7" w:rsidP="008766B7">
      <w:pPr>
        <w:pStyle w:val="BodyText"/>
        <w:spacing w:after="0" w:line="360" w:lineRule="auto"/>
        <w:ind w:firstLine="720"/>
        <w:jc w:val="both"/>
        <w:rPr>
          <w:rFonts w:ascii="Times New Roman" w:hAnsi="Times New Roman" w:cs="Times New Roman"/>
          <w:lang w:val="ru-RU"/>
        </w:rPr>
      </w:pPr>
    </w:p>
    <w:p w:rsidR="00920BB7" w:rsidRPr="00261ED8" w:rsidRDefault="00920BB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lastRenderedPageBreak/>
        <w:t>Геолошка истраженост  подручја општине за коришћење геотермалних и хидрогеотермалних извора енергије је недовољна. Коришћење познатих извора минералних сумпоровитих вода као извора обновљиве енергије још увек је недовољно искоришћено.</w:t>
      </w:r>
    </w:p>
    <w:p w:rsidR="00920BB7" w:rsidRPr="00261ED8" w:rsidRDefault="00920BB7" w:rsidP="008766B7">
      <w:pPr>
        <w:pStyle w:val="BodyText"/>
        <w:spacing w:after="0" w:line="360" w:lineRule="auto"/>
        <w:ind w:firstLine="720"/>
        <w:jc w:val="both"/>
        <w:rPr>
          <w:rFonts w:ascii="Times New Roman" w:hAnsi="Times New Roman" w:cs="Times New Roman"/>
          <w:lang w:val="ru-RU"/>
        </w:rPr>
      </w:pPr>
    </w:p>
    <w:p w:rsidR="00920BB7" w:rsidRPr="00261ED8" w:rsidRDefault="00920BB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t xml:space="preserve">Употреба  продуката пољопривредне производње (биомаса, метан) као извора топлотне енергије не постоји. </w:t>
      </w:r>
    </w:p>
    <w:p w:rsidR="00920BB7" w:rsidRPr="00261ED8" w:rsidRDefault="00920BB7" w:rsidP="008766B7">
      <w:pPr>
        <w:pStyle w:val="BodyText"/>
        <w:spacing w:after="0" w:line="360" w:lineRule="auto"/>
        <w:ind w:firstLine="720"/>
        <w:jc w:val="both"/>
        <w:rPr>
          <w:rFonts w:ascii="Times New Roman" w:hAnsi="Times New Roman" w:cs="Times New Roman"/>
          <w:lang w:val="ru-RU"/>
        </w:rPr>
      </w:pPr>
    </w:p>
    <w:p w:rsidR="00920BB7" w:rsidRPr="00261ED8" w:rsidRDefault="00920BB7" w:rsidP="008766B7">
      <w:pPr>
        <w:pStyle w:val="BodyText"/>
        <w:spacing w:after="0" w:line="360" w:lineRule="auto"/>
        <w:jc w:val="both"/>
        <w:rPr>
          <w:rFonts w:ascii="Times New Roman" w:hAnsi="Times New Roman" w:cs="Times New Roman"/>
          <w:b/>
          <w:lang w:val="ru-RU"/>
        </w:rPr>
      </w:pPr>
      <w:r w:rsidRPr="00261ED8">
        <w:rPr>
          <w:rFonts w:ascii="Times New Roman" w:hAnsi="Times New Roman" w:cs="Times New Roman"/>
          <w:b/>
          <w:lang w:val="ru-RU"/>
        </w:rPr>
        <w:t xml:space="preserve">За свеобухватан развој потребно је израдити секторски план енергетике, спровести низ истраживања која ће бити реална база за употребу обновљивих извора енергије, уштеду постојећих и увести енергетски менаџмент. </w:t>
      </w:r>
    </w:p>
    <w:p w:rsidR="00920BB7" w:rsidRPr="00261ED8" w:rsidRDefault="00920BB7" w:rsidP="008766B7">
      <w:pPr>
        <w:spacing w:after="0" w:line="360" w:lineRule="auto"/>
        <w:jc w:val="both"/>
        <w:rPr>
          <w:rFonts w:ascii="Times New Roman" w:eastAsia="Calibri" w:hAnsi="Times New Roman" w:cs="Times New Roman"/>
          <w:b/>
          <w:lang w:val="ru-RU"/>
        </w:rPr>
      </w:pPr>
    </w:p>
    <w:p w:rsidR="00920BB7" w:rsidRPr="00261ED8" w:rsidRDefault="00920BB7" w:rsidP="008766B7">
      <w:pPr>
        <w:pStyle w:val="Heading3"/>
        <w:spacing w:line="360" w:lineRule="auto"/>
        <w:jc w:val="both"/>
        <w:rPr>
          <w:rFonts w:cs="Times New Roman"/>
        </w:rPr>
      </w:pPr>
      <w:bookmarkStart w:id="11" w:name="_Toc88724685"/>
      <w:r w:rsidRPr="00261ED8">
        <w:rPr>
          <w:rFonts w:cs="Times New Roman"/>
        </w:rPr>
        <w:t>ВОДОВОД И КАНАЛИЗАЦИЈА</w:t>
      </w:r>
      <w:bookmarkEnd w:id="11"/>
    </w:p>
    <w:p w:rsidR="00920BB7" w:rsidRPr="00261ED8" w:rsidRDefault="00920BB7" w:rsidP="008766B7">
      <w:pPr>
        <w:spacing w:after="0" w:line="360" w:lineRule="auto"/>
        <w:jc w:val="both"/>
        <w:rPr>
          <w:rFonts w:ascii="Times New Roman" w:eastAsia="Calibri" w:hAnsi="Times New Roman" w:cs="Times New Roman"/>
          <w:b/>
          <w:lang w:val="ru-RU"/>
        </w:rPr>
      </w:pPr>
    </w:p>
    <w:p w:rsidR="00920BB7" w:rsidRPr="00261ED8" w:rsidRDefault="00920BB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t xml:space="preserve">Од постојећих 29 насеља на нивоу Градске општине, њих 21 има делимично или потпуно изграђену водоводну мрежу, а осам насеља још увек није снабдевено водоводном мрежом. </w:t>
      </w:r>
      <w:r w:rsidRPr="00261ED8">
        <w:rPr>
          <w:rFonts w:ascii="Times New Roman" w:hAnsi="Times New Roman" w:cs="Times New Roman"/>
          <w:bCs/>
          <w:lang w:val="ru-RU"/>
        </w:rPr>
        <w:t>Водовод</w:t>
      </w:r>
      <w:r w:rsidRPr="00261ED8">
        <w:rPr>
          <w:rFonts w:ascii="Times New Roman" w:hAnsi="Times New Roman" w:cs="Times New Roman"/>
          <w:lang w:val="ru-RU"/>
        </w:rPr>
        <w:t xml:space="preserve"> функционише као систем у чијем саставу су два постројења за прераду воде - Фабрика воде на Забрежју која прерађује бунарску воду са изворишта </w:t>
      </w:r>
      <w:r w:rsidRPr="00261ED8">
        <w:rPr>
          <w:rFonts w:ascii="Times New Roman" w:hAnsi="Times New Roman" w:cs="Times New Roman"/>
          <w:color w:val="000000"/>
          <w:lang w:val="ru-RU"/>
        </w:rPr>
        <w:t>"</w:t>
      </w:r>
      <w:r w:rsidRPr="00261ED8">
        <w:rPr>
          <w:rFonts w:ascii="Times New Roman" w:hAnsi="Times New Roman" w:cs="Times New Roman"/>
          <w:lang w:val="ru-RU"/>
        </w:rPr>
        <w:t>Вић бара</w:t>
      </w:r>
      <w:r w:rsidRPr="00261ED8">
        <w:rPr>
          <w:rFonts w:ascii="Times New Roman" w:hAnsi="Times New Roman" w:cs="Times New Roman"/>
          <w:color w:val="000000"/>
          <w:lang w:val="ru-RU"/>
        </w:rPr>
        <w:t>"</w:t>
      </w:r>
      <w:r w:rsidRPr="00261ED8">
        <w:rPr>
          <w:rFonts w:ascii="Times New Roman" w:hAnsi="Times New Roman" w:cs="Times New Roman"/>
          <w:lang w:val="ru-RU"/>
        </w:rPr>
        <w:t xml:space="preserve"> и Фабрика воде у Баричу која врши прераду површинске воде реке Саве. Поред постројења за прераду воде, у систему водовода Обреновац је и дистрибутивна водоводна мрежа са 13 хидрофорских станица </w:t>
      </w:r>
      <w:r w:rsidRPr="00261ED8">
        <w:rPr>
          <w:rFonts w:ascii="Times New Roman" w:hAnsi="Times New Roman" w:cs="Times New Roman"/>
        </w:rPr>
        <w:t>II</w:t>
      </w:r>
      <w:r w:rsidRPr="00261ED8">
        <w:rPr>
          <w:rFonts w:ascii="Times New Roman" w:hAnsi="Times New Roman" w:cs="Times New Roman"/>
          <w:lang w:val="ru-RU"/>
        </w:rPr>
        <w:t xml:space="preserve"> и </w:t>
      </w:r>
      <w:r w:rsidRPr="00261ED8">
        <w:rPr>
          <w:rFonts w:ascii="Times New Roman" w:hAnsi="Times New Roman" w:cs="Times New Roman"/>
        </w:rPr>
        <w:t>III</w:t>
      </w:r>
      <w:r w:rsidRPr="00261ED8">
        <w:rPr>
          <w:rFonts w:ascii="Times New Roman" w:hAnsi="Times New Roman" w:cs="Times New Roman"/>
          <w:lang w:val="ru-RU"/>
        </w:rPr>
        <w:t xml:space="preserve"> висинске зоне конзумног подручја.  Иако </w:t>
      </w:r>
      <w:r w:rsidR="00340DAB" w:rsidRPr="00261ED8">
        <w:rPr>
          <w:rFonts w:ascii="Times New Roman" w:hAnsi="Times New Roman" w:cs="Times New Roman"/>
          <w:lang w:val="ru-RU"/>
        </w:rPr>
        <w:t>је</w:t>
      </w:r>
      <w:r w:rsidRPr="00261ED8">
        <w:rPr>
          <w:rFonts w:ascii="Times New Roman" w:hAnsi="Times New Roman" w:cs="Times New Roman"/>
          <w:lang w:val="ru-RU"/>
        </w:rPr>
        <w:t xml:space="preserve"> </w:t>
      </w:r>
      <w:r w:rsidR="00340DAB" w:rsidRPr="00261ED8">
        <w:rPr>
          <w:rFonts w:ascii="Times New Roman" w:hAnsi="Times New Roman" w:cs="Times New Roman"/>
          <w:lang w:val="ru-RU"/>
        </w:rPr>
        <w:t>у</w:t>
      </w:r>
      <w:r w:rsidRPr="00261ED8">
        <w:rPr>
          <w:rFonts w:ascii="Times New Roman" w:hAnsi="Times New Roman" w:cs="Times New Roman"/>
          <w:lang w:val="ru-RU"/>
        </w:rPr>
        <w:t xml:space="preserve"> Обреновцу доста учињено на ширењу водоводне мреже,  водоводна мрежа дужине око </w:t>
      </w:r>
      <w:r w:rsidR="00642EE6" w:rsidRPr="00261ED8">
        <w:rPr>
          <w:rFonts w:ascii="Times New Roman" w:hAnsi="Times New Roman" w:cs="Times New Roman"/>
        </w:rPr>
        <w:t>972</w:t>
      </w:r>
      <w:r w:rsidRPr="00261ED8">
        <w:rPr>
          <w:rFonts w:ascii="Times New Roman" w:hAnsi="Times New Roman" w:cs="Times New Roman"/>
          <w:lang w:val="ru-RU"/>
        </w:rPr>
        <w:t xml:space="preserve"> км   има значајан проценат  дотрајале мреже чија је замена неопходна.</w:t>
      </w:r>
      <w:r w:rsidR="00340DAB" w:rsidRPr="00261ED8">
        <w:rPr>
          <w:rFonts w:ascii="Times New Roman" w:hAnsi="Times New Roman" w:cs="Times New Roman"/>
          <w:lang w:val="ru-RU"/>
        </w:rPr>
        <w:t xml:space="preserve"> Планирано је да до 2025. године целокупна територија градске општине буде снабдевена водом за пиће из градског водовода.</w:t>
      </w:r>
    </w:p>
    <w:p w:rsidR="00920BB7" w:rsidRPr="00261ED8" w:rsidRDefault="00920BB7" w:rsidP="008766B7">
      <w:pPr>
        <w:pStyle w:val="BodyText"/>
        <w:spacing w:after="0" w:line="360" w:lineRule="auto"/>
        <w:ind w:firstLine="720"/>
        <w:jc w:val="both"/>
        <w:rPr>
          <w:rFonts w:ascii="Times New Roman" w:hAnsi="Times New Roman" w:cs="Times New Roman"/>
          <w:lang w:val="ru-RU"/>
        </w:rPr>
      </w:pPr>
    </w:p>
    <w:p w:rsidR="00920BB7" w:rsidRPr="00261ED8" w:rsidRDefault="00920BB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bCs/>
          <w:lang w:val="ru-RU"/>
        </w:rPr>
        <w:t>Канализациона</w:t>
      </w:r>
      <w:r w:rsidRPr="00261ED8">
        <w:rPr>
          <w:rFonts w:ascii="Times New Roman" w:hAnsi="Times New Roman" w:cs="Times New Roman"/>
          <w:lang w:val="ru-RU"/>
        </w:rPr>
        <w:t xml:space="preserve"> мрежа у Градској општини Обреновац је грађена као сепаратна. Тренутна покривеност домаћинстава канализационом мрежом износи  преко 40%, док је преостали део домаћинстава прикључен на сопствене септичке јаме или индивидуалну канализациону мрежу. Значајан проблем су и неадекватне септичке јаме у зонама клизишта, пре свега због могућности покретања клизних равни. Посебан проблем представља непланска изградња канализационе мреже и пракса да се фекална и атмосферска мрежа уливају без претходног пречишћавања у Колубару, Тамнаву и Купинац.  Такође, велики проценат мреже је дотрајао и потребна је замена.</w:t>
      </w:r>
    </w:p>
    <w:p w:rsidR="00920BB7" w:rsidRPr="00261ED8" w:rsidRDefault="00920BB7" w:rsidP="008766B7">
      <w:pPr>
        <w:pStyle w:val="BodyText"/>
        <w:spacing w:after="0" w:line="360" w:lineRule="auto"/>
        <w:ind w:firstLine="720"/>
        <w:jc w:val="both"/>
        <w:rPr>
          <w:rFonts w:ascii="Times New Roman" w:hAnsi="Times New Roman" w:cs="Times New Roman"/>
          <w:lang w:val="ru-RU"/>
        </w:rPr>
      </w:pPr>
    </w:p>
    <w:p w:rsidR="00920BB7" w:rsidRPr="00261ED8" w:rsidRDefault="00920BB7" w:rsidP="008766B7">
      <w:pPr>
        <w:pStyle w:val="BodyText"/>
        <w:spacing w:after="0" w:line="360" w:lineRule="auto"/>
        <w:jc w:val="both"/>
        <w:rPr>
          <w:rFonts w:ascii="Times New Roman" w:hAnsi="Times New Roman" w:cs="Times New Roman"/>
          <w:b/>
          <w:lang w:val="ru-RU"/>
        </w:rPr>
      </w:pPr>
      <w:r w:rsidRPr="00261ED8">
        <w:rPr>
          <w:rFonts w:ascii="Times New Roman" w:hAnsi="Times New Roman" w:cs="Times New Roman"/>
          <w:b/>
          <w:lang w:val="ru-RU"/>
        </w:rPr>
        <w:lastRenderedPageBreak/>
        <w:t xml:space="preserve">У складу са општим циљевима, неопходно је ширити канализациону, фекалну и атмосферску мрежу,  али истовремено вршити и санацију дотрајалих траса. Као један од приоритета је  и изградња Постројења за пречишћавање отпадних вода на реци Колубари. </w:t>
      </w:r>
    </w:p>
    <w:p w:rsidR="00920BB7" w:rsidRPr="00261ED8" w:rsidRDefault="00920BB7" w:rsidP="008766B7">
      <w:pPr>
        <w:pStyle w:val="BodyText"/>
        <w:spacing w:after="0" w:line="360" w:lineRule="auto"/>
        <w:jc w:val="both"/>
        <w:rPr>
          <w:rFonts w:ascii="Times New Roman" w:hAnsi="Times New Roman" w:cs="Times New Roman"/>
          <w:lang w:val="ru-RU"/>
        </w:rPr>
      </w:pPr>
    </w:p>
    <w:p w:rsidR="00920BB7" w:rsidRPr="00261ED8" w:rsidRDefault="00920BB7" w:rsidP="008766B7">
      <w:pPr>
        <w:pStyle w:val="Heading3"/>
        <w:spacing w:line="360" w:lineRule="auto"/>
        <w:jc w:val="both"/>
        <w:rPr>
          <w:rFonts w:cs="Times New Roman"/>
        </w:rPr>
      </w:pPr>
      <w:bookmarkStart w:id="12" w:name="_Toc88724686"/>
      <w:r w:rsidRPr="00261ED8">
        <w:rPr>
          <w:rFonts w:cs="Times New Roman"/>
        </w:rPr>
        <w:t>ТЕЛЕКОМУНИКАЦИЈЕ</w:t>
      </w:r>
      <w:bookmarkEnd w:id="12"/>
    </w:p>
    <w:p w:rsidR="00920BB7" w:rsidRPr="00261ED8" w:rsidRDefault="00920BB7" w:rsidP="008766B7">
      <w:pPr>
        <w:pStyle w:val="BodyText"/>
        <w:spacing w:after="0" w:line="360" w:lineRule="auto"/>
        <w:jc w:val="both"/>
        <w:rPr>
          <w:rFonts w:ascii="Times New Roman" w:hAnsi="Times New Roman" w:cs="Times New Roman"/>
          <w:b/>
          <w:lang w:val="ru-RU"/>
        </w:rPr>
      </w:pPr>
    </w:p>
    <w:p w:rsidR="00920BB7" w:rsidRPr="00261ED8" w:rsidRDefault="00920BB7"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ru-RU"/>
        </w:rPr>
        <w:t xml:space="preserve">На територији Градске општине Обреновац има десет </w:t>
      </w:r>
      <w:r w:rsidRPr="00261ED8">
        <w:rPr>
          <w:rFonts w:ascii="Times New Roman" w:eastAsia="Calibri" w:hAnsi="Times New Roman" w:cs="Times New Roman"/>
          <w:bCs/>
          <w:lang w:val="ru-RU"/>
        </w:rPr>
        <w:t>пошта</w:t>
      </w:r>
      <w:r w:rsidRPr="00261ED8">
        <w:rPr>
          <w:rFonts w:ascii="Times New Roman" w:eastAsia="Calibri" w:hAnsi="Times New Roman" w:cs="Times New Roman"/>
          <w:lang w:val="ru-RU"/>
        </w:rPr>
        <w:t xml:space="preserve"> у којима се одвија редован поштански саобраћај и које углавном задовољавају садашње потребе.</w:t>
      </w:r>
    </w:p>
    <w:p w:rsidR="00920BB7" w:rsidRPr="00261ED8" w:rsidRDefault="00920BB7" w:rsidP="008766B7">
      <w:pPr>
        <w:spacing w:after="0" w:line="360" w:lineRule="auto"/>
        <w:ind w:firstLine="720"/>
        <w:jc w:val="both"/>
        <w:rPr>
          <w:rFonts w:ascii="Times New Roman" w:eastAsia="Calibri" w:hAnsi="Times New Roman" w:cs="Times New Roman"/>
          <w:lang w:val="ru-RU"/>
        </w:rPr>
      </w:pPr>
    </w:p>
    <w:p w:rsidR="00920BB7" w:rsidRPr="00261ED8" w:rsidRDefault="00920BB7"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ru-RU"/>
        </w:rPr>
        <w:t xml:space="preserve">Предузеће за телекомуникације </w:t>
      </w:r>
      <w:r w:rsidRPr="00261ED8">
        <w:rPr>
          <w:rFonts w:ascii="Times New Roman" w:eastAsia="Calibri" w:hAnsi="Times New Roman" w:cs="Times New Roman"/>
          <w:color w:val="000000"/>
          <w:lang w:val="ru-RU"/>
        </w:rPr>
        <w:t>"</w:t>
      </w:r>
      <w:r w:rsidRPr="00261ED8">
        <w:rPr>
          <w:rFonts w:ascii="Times New Roman" w:eastAsia="Calibri" w:hAnsi="Times New Roman" w:cs="Times New Roman"/>
          <w:lang w:val="ru-RU"/>
        </w:rPr>
        <w:t>Телеком Србија</w:t>
      </w:r>
      <w:r w:rsidRPr="00261ED8">
        <w:rPr>
          <w:rFonts w:ascii="Times New Roman" w:eastAsia="Calibri" w:hAnsi="Times New Roman" w:cs="Times New Roman"/>
          <w:color w:val="000000"/>
          <w:lang w:val="ru-RU"/>
        </w:rPr>
        <w:t>"</w:t>
      </w:r>
      <w:r w:rsidRPr="00261ED8">
        <w:rPr>
          <w:rFonts w:ascii="Times New Roman" w:eastAsia="Calibri" w:hAnsi="Times New Roman" w:cs="Times New Roman"/>
          <w:lang w:val="ru-RU"/>
        </w:rPr>
        <w:t xml:space="preserve"> а.д. је до данас на подручју општине изградило седам радио базних станица. Са постојећим базним станицама на територији Градске општине Обреновац и околним општинама, ниво покривености сигналима обезбеђује неометано коришћење услуга у стамбеним објектима и на отвореном простору. Ниво сигнала и код осталих оператера је у суштини прихватљив, а непрестано се ради на побољшању квалитета и броја услуга у оквиру мобилних мрежа.</w:t>
      </w:r>
    </w:p>
    <w:p w:rsidR="00920BB7" w:rsidRPr="00261ED8" w:rsidRDefault="00920BB7" w:rsidP="008766B7">
      <w:pPr>
        <w:spacing w:after="0" w:line="360" w:lineRule="auto"/>
        <w:ind w:firstLine="720"/>
        <w:jc w:val="both"/>
        <w:rPr>
          <w:rFonts w:ascii="Times New Roman" w:eastAsia="Calibri" w:hAnsi="Times New Roman" w:cs="Times New Roman"/>
          <w:lang w:val="ru-RU"/>
        </w:rPr>
      </w:pPr>
    </w:p>
    <w:p w:rsidR="00920BB7" w:rsidRPr="00261ED8" w:rsidRDefault="00920BB7" w:rsidP="008766B7">
      <w:pPr>
        <w:spacing w:after="0" w:line="360" w:lineRule="auto"/>
        <w:jc w:val="both"/>
        <w:rPr>
          <w:rFonts w:ascii="Times New Roman" w:eastAsia="Calibri" w:hAnsi="Times New Roman" w:cs="Times New Roman"/>
          <w:lang w:val="ru-RU"/>
        </w:rPr>
      </w:pPr>
      <w:r w:rsidRPr="00261ED8">
        <w:rPr>
          <w:rFonts w:ascii="Times New Roman" w:eastAsia="Calibri" w:hAnsi="Times New Roman" w:cs="Times New Roman"/>
          <w:lang w:val="ru-RU"/>
        </w:rPr>
        <w:t>У протеклом периоду инвестирана су значајна средства у инфраструктуру за пружање широкопојасних (броадбанд) услуга корисницима. На подручју општине Обреновац изграђена је мрежа оптичких каблова за магистрални и локални телекомуникациони саобраћај</w:t>
      </w:r>
      <w:r w:rsidR="00D909BB" w:rsidRPr="00261ED8">
        <w:rPr>
          <w:rFonts w:ascii="Times New Roman" w:eastAsia="Calibri" w:hAnsi="Times New Roman" w:cs="Times New Roman"/>
          <w:lang w:val="ru-RU"/>
        </w:rPr>
        <w:t>.</w:t>
      </w:r>
      <w:r w:rsidRPr="00261ED8">
        <w:rPr>
          <w:rFonts w:ascii="Times New Roman" w:eastAsia="Calibri" w:hAnsi="Times New Roman" w:cs="Times New Roman"/>
          <w:lang w:val="ru-RU"/>
        </w:rPr>
        <w:t xml:space="preserve">  Планирана је изградња новог магистралног оптичког кабла Београд-Обреновац, </w:t>
      </w:r>
      <w:r w:rsidRPr="00261ED8">
        <w:rPr>
          <w:rFonts w:ascii="Times New Roman" w:eastAsia="Calibri" w:hAnsi="Times New Roman" w:cs="Times New Roman"/>
          <w:lang w:val="sr-Cyrl-CS"/>
        </w:rPr>
        <w:t xml:space="preserve">и </w:t>
      </w:r>
      <w:r w:rsidR="00D909BB" w:rsidRPr="00261ED8">
        <w:rPr>
          <w:rFonts w:ascii="Times New Roman" w:eastAsia="Calibri" w:hAnsi="Times New Roman" w:cs="Times New Roman"/>
          <w:lang w:val="ru-RU"/>
        </w:rPr>
        <w:t xml:space="preserve">повезивање оптичким кабловима свих </w:t>
      </w:r>
      <w:r w:rsidRPr="00261ED8">
        <w:rPr>
          <w:rFonts w:ascii="Times New Roman" w:eastAsia="Calibri" w:hAnsi="Times New Roman" w:cs="Times New Roman"/>
          <w:lang w:val="ru-RU"/>
        </w:rPr>
        <w:t xml:space="preserve"> насељ</w:t>
      </w:r>
      <w:r w:rsidR="00D909BB" w:rsidRPr="00261ED8">
        <w:rPr>
          <w:rFonts w:ascii="Times New Roman" w:eastAsia="Calibri" w:hAnsi="Times New Roman" w:cs="Times New Roman"/>
          <w:lang w:val="ru-RU"/>
        </w:rPr>
        <w:t>а</w:t>
      </w:r>
      <w:r w:rsidRPr="00261ED8">
        <w:rPr>
          <w:rFonts w:ascii="Times New Roman" w:eastAsia="Calibri" w:hAnsi="Times New Roman" w:cs="Times New Roman"/>
          <w:lang w:val="ru-RU"/>
        </w:rPr>
        <w:t xml:space="preserve"> </w:t>
      </w:r>
      <w:r w:rsidR="00D909BB" w:rsidRPr="00261ED8">
        <w:rPr>
          <w:rFonts w:ascii="Times New Roman" w:eastAsia="Calibri" w:hAnsi="Times New Roman" w:cs="Times New Roman"/>
          <w:lang w:val="ru-RU"/>
        </w:rPr>
        <w:t>на територији општине Обреновац</w:t>
      </w:r>
      <w:r w:rsidRPr="00261ED8">
        <w:rPr>
          <w:rFonts w:ascii="Times New Roman" w:eastAsia="Calibri" w:hAnsi="Times New Roman" w:cs="Times New Roman"/>
          <w:lang w:val="ru-RU"/>
        </w:rPr>
        <w:t xml:space="preserve">. </w:t>
      </w:r>
    </w:p>
    <w:p w:rsidR="00920BB7" w:rsidRPr="00261ED8" w:rsidRDefault="00920BB7" w:rsidP="008766B7">
      <w:pPr>
        <w:spacing w:after="0" w:line="360" w:lineRule="auto"/>
        <w:jc w:val="both"/>
        <w:rPr>
          <w:rFonts w:ascii="Times New Roman" w:eastAsia="Calibri" w:hAnsi="Times New Roman" w:cs="Times New Roman"/>
          <w:lang w:val="ru-RU"/>
        </w:rPr>
      </w:pPr>
    </w:p>
    <w:p w:rsidR="00920BB7" w:rsidRPr="00261ED8" w:rsidRDefault="00920BB7" w:rsidP="008766B7">
      <w:pPr>
        <w:pStyle w:val="Heading3"/>
        <w:spacing w:line="360" w:lineRule="auto"/>
        <w:jc w:val="both"/>
        <w:rPr>
          <w:rFonts w:cs="Times New Roman"/>
        </w:rPr>
      </w:pPr>
      <w:bookmarkStart w:id="13" w:name="_Toc88724687"/>
      <w:r w:rsidRPr="00261ED8">
        <w:rPr>
          <w:rFonts w:cs="Times New Roman"/>
        </w:rPr>
        <w:t>КОМУНАЛНИ ОТПАД</w:t>
      </w:r>
      <w:bookmarkEnd w:id="13"/>
    </w:p>
    <w:p w:rsidR="00920BB7" w:rsidRPr="00261ED8" w:rsidRDefault="00920BB7" w:rsidP="008766B7">
      <w:pPr>
        <w:pStyle w:val="BodyText"/>
        <w:spacing w:after="0" w:line="360" w:lineRule="auto"/>
        <w:jc w:val="both"/>
        <w:rPr>
          <w:rFonts w:ascii="Times New Roman" w:hAnsi="Times New Roman" w:cs="Times New Roman"/>
          <w:b/>
          <w:lang w:val="ru-RU"/>
        </w:rPr>
      </w:pPr>
    </w:p>
    <w:p w:rsidR="002B1001" w:rsidRPr="00261ED8" w:rsidRDefault="002B1001" w:rsidP="008766B7">
      <w:pPr>
        <w:pStyle w:val="NoSpacing"/>
        <w:spacing w:line="360" w:lineRule="auto"/>
        <w:jc w:val="both"/>
        <w:rPr>
          <w:rFonts w:ascii="Times New Roman" w:hAnsi="Times New Roman" w:cs="Times New Roman"/>
          <w:bCs/>
          <w:lang w:val="sr-Cyrl-CS"/>
        </w:rPr>
      </w:pPr>
      <w:r w:rsidRPr="00261ED8">
        <w:rPr>
          <w:rFonts w:ascii="Times New Roman" w:hAnsi="Times New Roman" w:cs="Times New Roman"/>
          <w:lang w:val="ru-RU"/>
        </w:rPr>
        <w:t>Комунални</w:t>
      </w:r>
      <w:r w:rsidRPr="00261ED8">
        <w:rPr>
          <w:rFonts w:ascii="Times New Roman" w:hAnsi="Times New Roman" w:cs="Times New Roman"/>
          <w:bCs/>
          <w:lang w:val="ru-RU"/>
        </w:rPr>
        <w:t>отпад</w:t>
      </w:r>
      <w:r w:rsidRPr="00261ED8">
        <w:rPr>
          <w:rFonts w:ascii="Times New Roman" w:hAnsi="Times New Roman" w:cs="Times New Roman"/>
          <w:lang w:val="ru-RU"/>
        </w:rPr>
        <w:t xml:space="preserve"> сакупља се у граду и </w:t>
      </w:r>
      <w:r w:rsidRPr="00261ED8">
        <w:rPr>
          <w:rFonts w:ascii="Times New Roman" w:hAnsi="Times New Roman" w:cs="Times New Roman"/>
        </w:rPr>
        <w:t>месним заједницама</w:t>
      </w:r>
      <w:r w:rsidRPr="00261ED8">
        <w:rPr>
          <w:rFonts w:ascii="Times New Roman" w:hAnsi="Times New Roman" w:cs="Times New Roman"/>
          <w:lang w:val="ru-RU"/>
        </w:rPr>
        <w:t xml:space="preserve">: Мала Моштаница, Барич, део Мислођина, Забрежје, Бело Поље, Велико Поље, Уровци, Кртинска, Ратари, ТЕНТ Б, Звечка, Стублине, Трстеница, Бровић, Пироман, Конатице, Дражевац и Јасенак. Тренутно је око </w:t>
      </w:r>
      <w:r w:rsidRPr="00261ED8">
        <w:rPr>
          <w:rFonts w:ascii="Times New Roman" w:hAnsi="Times New Roman" w:cs="Times New Roman"/>
        </w:rPr>
        <w:t>9</w:t>
      </w:r>
      <w:r w:rsidRPr="00261ED8">
        <w:rPr>
          <w:rFonts w:ascii="Times New Roman" w:hAnsi="Times New Roman" w:cs="Times New Roman"/>
          <w:lang w:val="ru-RU"/>
        </w:rPr>
        <w:t xml:space="preserve">0% домаћинстава покривено овим услугама ЈКП </w:t>
      </w:r>
      <w:r w:rsidRPr="00261ED8">
        <w:rPr>
          <w:rFonts w:ascii="Times New Roman" w:hAnsi="Times New Roman" w:cs="Times New Roman"/>
        </w:rPr>
        <w:t>„</w:t>
      </w:r>
      <w:r w:rsidRPr="00261ED8">
        <w:rPr>
          <w:rFonts w:ascii="Times New Roman" w:hAnsi="Times New Roman" w:cs="Times New Roman"/>
          <w:lang w:val="ru-RU"/>
        </w:rPr>
        <w:t>Обреновац</w:t>
      </w:r>
      <w:r w:rsidRPr="00261ED8">
        <w:rPr>
          <w:rFonts w:ascii="Times New Roman" w:hAnsi="Times New Roman" w:cs="Times New Roman"/>
        </w:rPr>
        <w:t>“</w:t>
      </w:r>
      <w:r w:rsidRPr="00261ED8">
        <w:rPr>
          <w:rFonts w:ascii="Times New Roman" w:hAnsi="Times New Roman" w:cs="Times New Roman"/>
          <w:lang w:val="ru-RU"/>
        </w:rPr>
        <w:t xml:space="preserve">. </w:t>
      </w:r>
    </w:p>
    <w:p w:rsidR="002B1001" w:rsidRPr="00261ED8" w:rsidRDefault="002B1001" w:rsidP="008766B7">
      <w:pPr>
        <w:pStyle w:val="NoSpacing"/>
        <w:spacing w:line="360" w:lineRule="auto"/>
        <w:jc w:val="both"/>
        <w:rPr>
          <w:rFonts w:ascii="Times New Roman" w:hAnsi="Times New Roman" w:cs="Times New Roman"/>
        </w:rPr>
      </w:pPr>
      <w:r w:rsidRPr="00261ED8">
        <w:rPr>
          <w:rFonts w:ascii="Times New Roman" w:hAnsi="Times New Roman" w:cs="Times New Roman"/>
        </w:rPr>
        <w:t>За унапређење обављања послова на прикупљању комуналног и другог отпада на територији ГО Обреновац потребно је проширити обухват за прикупљање комуналног и другог отпада, утицати на повећање еколошке свести грађана, али и достизање економских цена за ове послове како би се делатност могла даље развијати.</w:t>
      </w:r>
    </w:p>
    <w:p w:rsidR="002B1001" w:rsidRPr="00261ED8" w:rsidRDefault="002B1001" w:rsidP="008766B7">
      <w:pPr>
        <w:pStyle w:val="NoSpacing"/>
        <w:spacing w:line="360" w:lineRule="auto"/>
        <w:jc w:val="both"/>
        <w:rPr>
          <w:rFonts w:ascii="Times New Roman" w:hAnsi="Times New Roman" w:cs="Times New Roman"/>
          <w:bCs/>
          <w:lang w:val="sr-Cyrl-CS"/>
        </w:rPr>
      </w:pPr>
      <w:r w:rsidRPr="00261ED8">
        <w:rPr>
          <w:rFonts w:ascii="Times New Roman" w:hAnsi="Times New Roman" w:cs="Times New Roman"/>
          <w:bCs/>
          <w:lang w:val="sr-Cyrl-CS"/>
        </w:rPr>
        <w:t>Током 2022. године планира се проширење обухвата на целокупно подручје општине Обреновац.</w:t>
      </w:r>
    </w:p>
    <w:p w:rsidR="002B1001" w:rsidRPr="00261ED8" w:rsidRDefault="002B1001" w:rsidP="008766B7">
      <w:pPr>
        <w:pStyle w:val="BodyText"/>
        <w:spacing w:after="0" w:line="360" w:lineRule="auto"/>
        <w:ind w:firstLine="720"/>
        <w:jc w:val="both"/>
        <w:rPr>
          <w:rFonts w:ascii="Times New Roman" w:hAnsi="Times New Roman" w:cs="Times New Roman"/>
          <w:lang w:val="ru-RU"/>
        </w:rPr>
      </w:pPr>
    </w:p>
    <w:p w:rsidR="002B1001" w:rsidRPr="00261ED8" w:rsidRDefault="002B1001"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rPr>
        <w:t>Поред сакупљања отпада, предузеће врши управљање градском депонијом „Гребача“.Депонијаима капацитета за период од још 3-5 година, најкасније до тада ће се извршити њено затварање и прелазак на депоновање отпада на регионалну депонију.</w:t>
      </w:r>
    </w:p>
    <w:p w:rsidR="002B1001" w:rsidRPr="00261ED8" w:rsidRDefault="002B1001"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t xml:space="preserve">У постројењу за секундарну сепарацију отпада (капацитета 100.000 екв.ст.) се врши рециклажа кућног отпада, као и балирање картона, папира, пет амбалаже, лименки, алуминијумских фолија. </w:t>
      </w:r>
    </w:p>
    <w:p w:rsidR="002B1001" w:rsidRPr="00261ED8" w:rsidRDefault="002B1001" w:rsidP="008766B7">
      <w:pPr>
        <w:pStyle w:val="BodyText"/>
        <w:spacing w:after="0" w:line="360" w:lineRule="auto"/>
        <w:jc w:val="both"/>
        <w:rPr>
          <w:rFonts w:ascii="Times New Roman" w:hAnsi="Times New Roman" w:cs="Times New Roman"/>
        </w:rPr>
      </w:pPr>
      <w:r w:rsidRPr="00261ED8">
        <w:rPr>
          <w:rFonts w:ascii="Times New Roman" w:hAnsi="Times New Roman" w:cs="Times New Roman"/>
        </w:rPr>
        <w:t>Постројење за секундарну сепарацију отпада, након мајских поплава које су се догодиле 2014.године, није у функцији, а његова комлетна реконструкција очекује се 2023.године.</w:t>
      </w:r>
    </w:p>
    <w:p w:rsidR="002B1001" w:rsidRPr="00261ED8" w:rsidRDefault="002B1001"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t>У циљу побољшања рада, потребна је додатна едукација становништва и промоција неопходности сепарације отпада.</w:t>
      </w:r>
    </w:p>
    <w:p w:rsidR="002B1001" w:rsidRPr="00261ED8" w:rsidRDefault="002B1001"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t>Акције чишћења дивљих депонија и начини спречавања настанка нових један су од сталних задатака општине.</w:t>
      </w:r>
    </w:p>
    <w:p w:rsidR="002B1001" w:rsidRPr="00261ED8" w:rsidRDefault="002B1001" w:rsidP="008766B7">
      <w:pPr>
        <w:pStyle w:val="BodyText"/>
        <w:spacing w:after="0" w:line="360" w:lineRule="auto"/>
        <w:jc w:val="both"/>
        <w:rPr>
          <w:rFonts w:ascii="Times New Roman" w:hAnsi="Times New Roman" w:cs="Times New Roman"/>
          <w:lang w:val="ru-RU"/>
        </w:rPr>
      </w:pPr>
    </w:p>
    <w:p w:rsidR="002B1001" w:rsidRPr="00261ED8" w:rsidRDefault="002B1001" w:rsidP="008766B7">
      <w:pPr>
        <w:pStyle w:val="BodyText"/>
        <w:spacing w:after="0" w:line="360" w:lineRule="auto"/>
        <w:jc w:val="both"/>
        <w:rPr>
          <w:rFonts w:ascii="Times New Roman" w:eastAsia="LiberationSans-Regular" w:hAnsi="Times New Roman" w:cs="Times New Roman"/>
          <w:lang w:val="ru-RU"/>
        </w:rPr>
      </w:pPr>
      <w:r w:rsidRPr="00261ED8">
        <w:rPr>
          <w:rFonts w:ascii="Times New Roman" w:eastAsia="LiberationSans-Regular" w:hAnsi="Times New Roman" w:cs="Times New Roman"/>
          <w:lang w:val="ru-RU"/>
        </w:rPr>
        <w:t>Иницијатива општина Колубарског округа: Ваљево, Лајковац, Љиг, Мионица, Осечина и Уб, коју су подржале и општине Коцељева, Владимирци, Обреновац, Барајево и Лазаревац резултирала је Споразумом о заједничком управљању отпадом.</w:t>
      </w:r>
    </w:p>
    <w:p w:rsidR="002B1001" w:rsidRPr="00261ED8" w:rsidRDefault="002B1001"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rPr>
        <w:t>Изградња регионалне депоније у Каленићу ће имати утицај на управљање отпадом на територији градске општине Обреновац.</w:t>
      </w:r>
    </w:p>
    <w:p w:rsidR="002B1001" w:rsidRPr="00261ED8" w:rsidRDefault="002B1001" w:rsidP="008766B7">
      <w:pPr>
        <w:pStyle w:val="BodyText"/>
        <w:spacing w:after="0" w:line="360" w:lineRule="auto"/>
        <w:jc w:val="both"/>
        <w:rPr>
          <w:rFonts w:ascii="Times New Roman" w:eastAsia="LiberationSans-Regular" w:hAnsi="Times New Roman" w:cs="Times New Roman"/>
          <w:lang w:val="ru-RU"/>
        </w:rPr>
      </w:pPr>
      <w:r w:rsidRPr="00261ED8">
        <w:rPr>
          <w:rFonts w:ascii="Times New Roman" w:eastAsia="LiberationSans-Regular" w:hAnsi="Times New Roman" w:cs="Times New Roman"/>
          <w:lang w:val="ru-RU"/>
        </w:rPr>
        <w:t>Регионални центар за управљање отпадом обухватиће: прихват сортираног и несортираног отпада, сепарацију отпада у регионалном постројењу за рециклажу, одлагање отпада, компостирање, рециклажу грађевинског отпада и централно рециклажно двориште. Након изградње Регионалног центраза управљање отпадом, крајем 2023.год. - почетком 2024.године, у Обреновцу ће бити отворена  трансфер станица, одакле ће се сакупљени отпад даље одвозити на регионалну депонију Келенић.</w:t>
      </w:r>
    </w:p>
    <w:p w:rsidR="002B1001" w:rsidRPr="00261ED8" w:rsidRDefault="002B1001" w:rsidP="008766B7">
      <w:pPr>
        <w:pStyle w:val="BodyText"/>
        <w:spacing w:after="0" w:line="360" w:lineRule="auto"/>
        <w:jc w:val="both"/>
        <w:rPr>
          <w:rFonts w:ascii="Times New Roman" w:eastAsia="LiberationSans-Regular" w:hAnsi="Times New Roman" w:cs="Times New Roman"/>
          <w:lang w:val="ru-RU"/>
        </w:rPr>
      </w:pPr>
    </w:p>
    <w:p w:rsidR="002B1001" w:rsidRPr="00261ED8" w:rsidRDefault="002B1001" w:rsidP="008766B7">
      <w:pPr>
        <w:pStyle w:val="BodyText"/>
        <w:spacing w:after="0" w:line="360" w:lineRule="auto"/>
        <w:jc w:val="both"/>
        <w:rPr>
          <w:rFonts w:ascii="Times New Roman" w:hAnsi="Times New Roman" w:cs="Times New Roman"/>
        </w:rPr>
      </w:pPr>
      <w:r w:rsidRPr="00261ED8">
        <w:rPr>
          <w:rFonts w:ascii="Times New Roman" w:hAnsi="Times New Roman" w:cs="Times New Roman"/>
          <w:bCs/>
          <w:kern w:val="2"/>
          <w:lang w:eastAsia="zh-CN"/>
        </w:rPr>
        <w:t>Циљ ЈКП „Обреновац“ да свим грађанима општине Обреновац омогући висок ниво квалитета услуге изношења и депоновања отпада уз поштовање Закона и стандарда који регулишу ову област.</w:t>
      </w:r>
      <w:r w:rsidRPr="00261ED8">
        <w:rPr>
          <w:rFonts w:ascii="Times New Roman" w:eastAsia="LiberationSans-Regular" w:hAnsi="Times New Roman" w:cs="Times New Roman"/>
          <w:lang w:val="ru-RU"/>
        </w:rPr>
        <w:br/>
      </w:r>
    </w:p>
    <w:p w:rsidR="00920BB7" w:rsidRPr="00261ED8" w:rsidRDefault="00920BB7" w:rsidP="008766B7">
      <w:pPr>
        <w:pStyle w:val="Heading2"/>
        <w:jc w:val="both"/>
        <w:rPr>
          <w:szCs w:val="22"/>
          <w:lang w:val="ru-RU"/>
        </w:rPr>
      </w:pPr>
      <w:bookmarkStart w:id="14" w:name="_Toc88724688"/>
      <w:r w:rsidRPr="00261ED8">
        <w:rPr>
          <w:szCs w:val="22"/>
          <w:lang w:val="ru-RU"/>
        </w:rPr>
        <w:t>СТАЊЕ ЖИВОТНЕ СРЕДИНЕ</w:t>
      </w:r>
      <w:bookmarkEnd w:id="14"/>
    </w:p>
    <w:p w:rsidR="00920BB7" w:rsidRPr="00261ED8" w:rsidRDefault="00920BB7" w:rsidP="008766B7">
      <w:pPr>
        <w:pStyle w:val="Heading3"/>
        <w:spacing w:line="360" w:lineRule="auto"/>
        <w:jc w:val="both"/>
        <w:rPr>
          <w:rFonts w:cs="Times New Roman"/>
        </w:rPr>
      </w:pPr>
      <w:bookmarkStart w:id="15" w:name="_Toc88724689"/>
      <w:r w:rsidRPr="00261ED8">
        <w:rPr>
          <w:rFonts w:cs="Times New Roman"/>
        </w:rPr>
        <w:t>Аерозагађење</w:t>
      </w:r>
      <w:bookmarkEnd w:id="15"/>
      <w:r w:rsidRPr="00261ED8">
        <w:rPr>
          <w:rFonts w:cs="Times New Roman"/>
        </w:rPr>
        <w:t xml:space="preserve">  </w:t>
      </w:r>
    </w:p>
    <w:p w:rsidR="00920BB7" w:rsidRPr="00261ED8" w:rsidRDefault="00920BB7" w:rsidP="008766B7">
      <w:pPr>
        <w:pStyle w:val="BodyText"/>
        <w:spacing w:after="0" w:line="360" w:lineRule="auto"/>
        <w:jc w:val="both"/>
        <w:rPr>
          <w:rFonts w:ascii="Times New Roman" w:hAnsi="Times New Roman" w:cs="Times New Roman"/>
          <w:b/>
          <w:lang w:val="ru-RU"/>
        </w:rPr>
      </w:pPr>
    </w:p>
    <w:p w:rsidR="00705E71" w:rsidRPr="00261ED8" w:rsidRDefault="00705E71" w:rsidP="008766B7">
      <w:pPr>
        <w:pStyle w:val="NoSpacing"/>
        <w:spacing w:line="360" w:lineRule="auto"/>
        <w:jc w:val="both"/>
        <w:rPr>
          <w:rFonts w:ascii="Times New Roman" w:hAnsi="Times New Roman" w:cs="Times New Roman"/>
          <w:lang w:val="ru-RU"/>
        </w:rPr>
      </w:pPr>
      <w:r w:rsidRPr="00261ED8">
        <w:rPr>
          <w:rFonts w:ascii="Times New Roman" w:hAnsi="Times New Roman" w:cs="Times New Roman"/>
          <w:lang w:val="ru-RU"/>
        </w:rPr>
        <w:t xml:space="preserve">Највећи загађивачи у општини Обреновац су Термоелектране </w:t>
      </w:r>
      <w:r w:rsidRPr="00261ED8">
        <w:rPr>
          <w:rFonts w:ascii="Times New Roman" w:hAnsi="Times New Roman" w:cs="Times New Roman"/>
          <w:color w:val="000000"/>
          <w:lang w:val="ru-RU"/>
        </w:rPr>
        <w:t>"</w:t>
      </w:r>
      <w:r w:rsidRPr="00261ED8">
        <w:rPr>
          <w:rFonts w:ascii="Times New Roman" w:hAnsi="Times New Roman" w:cs="Times New Roman"/>
          <w:lang w:val="ru-RU"/>
        </w:rPr>
        <w:t>Никола Тесла</w:t>
      </w:r>
      <w:r w:rsidRPr="00261ED8">
        <w:rPr>
          <w:rFonts w:ascii="Times New Roman" w:hAnsi="Times New Roman" w:cs="Times New Roman"/>
          <w:color w:val="000000"/>
          <w:lang w:val="ru-RU"/>
        </w:rPr>
        <w:t>"</w:t>
      </w:r>
      <w:r w:rsidRPr="00261ED8">
        <w:rPr>
          <w:rFonts w:ascii="Times New Roman" w:hAnsi="Times New Roman" w:cs="Times New Roman"/>
          <w:lang w:val="ru-RU"/>
        </w:rPr>
        <w:t xml:space="preserve"> (ТЕНТ А и  ТЕНТ Б), саобраћај, индивидуална ложишта и природни загађивачи - алергени. </w:t>
      </w:r>
    </w:p>
    <w:p w:rsidR="00705E71" w:rsidRPr="00261ED8" w:rsidRDefault="00705E71" w:rsidP="008766B7">
      <w:pPr>
        <w:pStyle w:val="NoSpacing"/>
        <w:spacing w:line="360" w:lineRule="auto"/>
        <w:jc w:val="both"/>
        <w:rPr>
          <w:rFonts w:ascii="Times New Roman" w:hAnsi="Times New Roman" w:cs="Times New Roman"/>
          <w:lang w:val="ru-RU"/>
        </w:rPr>
      </w:pPr>
    </w:p>
    <w:p w:rsidR="00705E71" w:rsidRPr="00261ED8" w:rsidRDefault="00705E71" w:rsidP="008766B7">
      <w:pPr>
        <w:pStyle w:val="NoSpacing"/>
        <w:spacing w:line="360" w:lineRule="auto"/>
        <w:jc w:val="both"/>
        <w:rPr>
          <w:rFonts w:ascii="Times New Roman" w:hAnsi="Times New Roman" w:cs="Times New Roman"/>
          <w:lang w:val="ru-RU"/>
        </w:rPr>
      </w:pPr>
      <w:r w:rsidRPr="00261ED8">
        <w:rPr>
          <w:rFonts w:ascii="Times New Roman" w:hAnsi="Times New Roman" w:cs="Times New Roman"/>
          <w:lang w:val="ru-RU"/>
        </w:rPr>
        <w:t xml:space="preserve">Најважније загађујуће материје су прашкасте материје, </w:t>
      </w:r>
      <w:r w:rsidRPr="00261ED8">
        <w:rPr>
          <w:rFonts w:ascii="Times New Roman" w:hAnsi="Times New Roman" w:cs="Times New Roman"/>
        </w:rPr>
        <w:t>SO</w:t>
      </w:r>
      <w:r w:rsidRPr="00261ED8">
        <w:rPr>
          <w:rFonts w:ascii="Times New Roman" w:hAnsi="Times New Roman" w:cs="Times New Roman"/>
          <w:lang w:val="ru-RU"/>
        </w:rPr>
        <w:t xml:space="preserve">2, </w:t>
      </w:r>
      <w:r w:rsidRPr="00261ED8">
        <w:rPr>
          <w:rFonts w:ascii="Times New Roman" w:hAnsi="Times New Roman" w:cs="Times New Roman"/>
        </w:rPr>
        <w:t>NO</w:t>
      </w:r>
      <w:r w:rsidRPr="00261ED8">
        <w:rPr>
          <w:rFonts w:ascii="Times New Roman" w:hAnsi="Times New Roman" w:cs="Times New Roman"/>
          <w:lang w:val="ru-RU"/>
        </w:rPr>
        <w:t xml:space="preserve">2, </w:t>
      </w:r>
      <w:r w:rsidRPr="00261ED8">
        <w:rPr>
          <w:rFonts w:ascii="Times New Roman" w:hAnsi="Times New Roman" w:cs="Times New Roman"/>
        </w:rPr>
        <w:t>CO</w:t>
      </w:r>
      <w:r w:rsidRPr="00261ED8">
        <w:rPr>
          <w:rFonts w:ascii="Times New Roman" w:hAnsi="Times New Roman" w:cs="Times New Roman"/>
          <w:lang w:val="ru-RU"/>
        </w:rPr>
        <w:t xml:space="preserve">, тешки метали, бензол, бензо пирен. Сагоревањем угља у термоелектранама настаје велика количина </w:t>
      </w:r>
      <w:r w:rsidRPr="00261ED8">
        <w:rPr>
          <w:rFonts w:ascii="Times New Roman" w:hAnsi="Times New Roman" w:cs="Times New Roman"/>
        </w:rPr>
        <w:t>CO</w:t>
      </w:r>
      <w:r w:rsidRPr="00261ED8">
        <w:rPr>
          <w:rFonts w:ascii="Times New Roman" w:hAnsi="Times New Roman" w:cs="Times New Roman"/>
          <w:lang w:val="ru-RU"/>
        </w:rPr>
        <w:t>2, који је значајни чиниоц ефекта стаклене баште.</w:t>
      </w:r>
    </w:p>
    <w:p w:rsidR="00705E71" w:rsidRPr="00261ED8" w:rsidRDefault="00705E71" w:rsidP="008766B7">
      <w:pPr>
        <w:pStyle w:val="NoSpacing"/>
        <w:spacing w:line="360" w:lineRule="auto"/>
        <w:jc w:val="both"/>
        <w:rPr>
          <w:rFonts w:ascii="Times New Roman" w:hAnsi="Times New Roman" w:cs="Times New Roman"/>
          <w:lang w:val="ru-RU"/>
        </w:rPr>
      </w:pPr>
    </w:p>
    <w:p w:rsidR="00705E71" w:rsidRPr="00261ED8" w:rsidRDefault="00705E71" w:rsidP="008766B7">
      <w:pPr>
        <w:pStyle w:val="NoSpacing"/>
        <w:spacing w:line="360" w:lineRule="auto"/>
        <w:jc w:val="both"/>
        <w:rPr>
          <w:rFonts w:ascii="Times New Roman" w:hAnsi="Times New Roman" w:cs="Times New Roman"/>
          <w:lang w:val="hr-HR"/>
        </w:rPr>
      </w:pPr>
      <w:r w:rsidRPr="00261ED8">
        <w:rPr>
          <w:rFonts w:ascii="Times New Roman" w:hAnsi="Times New Roman" w:cs="Times New Roman"/>
          <w:lang w:val="hr-HR"/>
        </w:rPr>
        <w:t>Сагоревањем нискокалоричног лигнита у котловима ТЕ „Никола Тесла” А и Б настају димни гасов</w:t>
      </w:r>
      <w:r w:rsidRPr="00261ED8">
        <w:rPr>
          <w:rFonts w:ascii="Times New Roman" w:hAnsi="Times New Roman" w:cs="Times New Roman"/>
        </w:rPr>
        <w:t>и</w:t>
      </w:r>
      <w:r w:rsidRPr="00261ED8">
        <w:rPr>
          <w:rFonts w:ascii="Times New Roman" w:hAnsi="Times New Roman" w:cs="Times New Roman"/>
          <w:lang w:val="hr-HR"/>
        </w:rPr>
        <w:t xml:space="preserve"> који садрже штетне материје, од којих су најзначајније: SO</w:t>
      </w:r>
      <w:r w:rsidRPr="00261ED8">
        <w:rPr>
          <w:rFonts w:ascii="Times New Roman" w:hAnsi="Times New Roman" w:cs="Times New Roman"/>
          <w:vertAlign w:val="subscript"/>
          <w:lang w:val="hr-HR"/>
        </w:rPr>
        <w:t>2</w:t>
      </w:r>
      <w:r w:rsidRPr="00261ED8">
        <w:rPr>
          <w:rFonts w:ascii="Times New Roman" w:hAnsi="Times New Roman" w:cs="Times New Roman"/>
          <w:lang w:val="hr-HR"/>
        </w:rPr>
        <w:t>, NO</w:t>
      </w:r>
      <w:r w:rsidRPr="00261ED8">
        <w:rPr>
          <w:rFonts w:ascii="Times New Roman" w:hAnsi="Times New Roman" w:cs="Times New Roman"/>
          <w:vertAlign w:val="subscript"/>
          <w:lang w:val="hr-HR"/>
        </w:rPr>
        <w:t>x</w:t>
      </w:r>
      <w:r w:rsidRPr="00261ED8">
        <w:rPr>
          <w:rFonts w:ascii="Times New Roman" w:hAnsi="Times New Roman" w:cs="Times New Roman"/>
          <w:lang w:val="hr-HR"/>
        </w:rPr>
        <w:t>, CO, CO</w:t>
      </w:r>
      <w:r w:rsidRPr="00261ED8">
        <w:rPr>
          <w:rFonts w:ascii="Times New Roman" w:hAnsi="Times New Roman" w:cs="Times New Roman"/>
          <w:vertAlign w:val="subscript"/>
          <w:lang w:val="hr-HR"/>
        </w:rPr>
        <w:t>2</w:t>
      </w:r>
      <w:r w:rsidRPr="00261ED8">
        <w:rPr>
          <w:rFonts w:ascii="Times New Roman" w:hAnsi="Times New Roman" w:cs="Times New Roman"/>
          <w:lang w:val="hr-HR"/>
        </w:rPr>
        <w:t xml:space="preserve">и прашкасте материје </w:t>
      </w:r>
      <w:r w:rsidRPr="00261ED8">
        <w:rPr>
          <w:rFonts w:ascii="Times New Roman" w:hAnsi="Times New Roman" w:cs="Times New Roman"/>
          <w:lang w:val="sr-Latn-CS"/>
        </w:rPr>
        <w:t>(летећи пепео)</w:t>
      </w:r>
      <w:r w:rsidRPr="00261ED8">
        <w:rPr>
          <w:rFonts w:ascii="Times New Roman" w:hAnsi="Times New Roman" w:cs="Times New Roman"/>
          <w:lang w:val="hr-HR"/>
        </w:rPr>
        <w:t>.</w:t>
      </w:r>
    </w:p>
    <w:p w:rsidR="00705E71" w:rsidRPr="00261ED8" w:rsidRDefault="00705E71" w:rsidP="008766B7">
      <w:pPr>
        <w:pStyle w:val="NoSpacing"/>
        <w:spacing w:line="360" w:lineRule="auto"/>
        <w:jc w:val="both"/>
        <w:rPr>
          <w:rFonts w:ascii="Times New Roman" w:hAnsi="Times New Roman" w:cs="Times New Roman"/>
          <w:lang w:val="ru-RU"/>
        </w:rPr>
      </w:pPr>
      <w:r w:rsidRPr="00261ED8">
        <w:rPr>
          <w:rFonts w:ascii="Times New Roman" w:hAnsi="Times New Roman" w:cs="Times New Roman"/>
          <w:lang w:val="sr-Cyrl-CS"/>
        </w:rPr>
        <w:t>Од стране акредитованих лабораторија врше се мерења садржаја укупних таложних материја (УТМ) на 18 мерних места, концентрације сумпор диоксида и чађи на два мерна места и суспендованих честица мањих од 10µm (PM10) на једном мерном месту Интерна мерења су обухватала УТМ на 18 мерних места, као и SО2 и чађ на 4 мерна места.</w:t>
      </w:r>
    </w:p>
    <w:p w:rsidR="00920BB7" w:rsidRPr="00261ED8" w:rsidRDefault="00920BB7" w:rsidP="008766B7">
      <w:pPr>
        <w:spacing w:after="0" w:line="360" w:lineRule="auto"/>
        <w:jc w:val="both"/>
        <w:rPr>
          <w:rFonts w:ascii="Times New Roman" w:eastAsia="LiberationSans-Regular" w:hAnsi="Times New Roman" w:cs="Times New Roman"/>
          <w:lang w:val="sr-Cyrl-CS"/>
        </w:rPr>
      </w:pPr>
      <w:r w:rsidRPr="00261ED8">
        <w:rPr>
          <w:rFonts w:ascii="Times New Roman" w:eastAsia="LiberationSans-Regular" w:hAnsi="Times New Roman" w:cs="Times New Roman"/>
          <w:lang w:val="sr-Cyrl-CS"/>
        </w:rPr>
        <w:t xml:space="preserve">Остали проблеми у заштити животне средине су повећан ниво буке и вибрација, деградација биљног и животинског света, повећан ризик од удеса у енергетским и индустријским постројењима при транспорту опасних материја и др. </w:t>
      </w:r>
    </w:p>
    <w:p w:rsidR="00920BB7" w:rsidRPr="00261ED8" w:rsidRDefault="00920BB7" w:rsidP="008766B7">
      <w:pPr>
        <w:spacing w:after="0" w:line="360" w:lineRule="auto"/>
        <w:ind w:firstLine="720"/>
        <w:jc w:val="both"/>
        <w:rPr>
          <w:rFonts w:ascii="Times New Roman" w:eastAsia="LiberationSans-Regular" w:hAnsi="Times New Roman" w:cs="Times New Roman"/>
          <w:lang w:val="sr-Cyrl-CS"/>
        </w:rPr>
      </w:pPr>
    </w:p>
    <w:p w:rsidR="00920BB7" w:rsidRPr="00261ED8" w:rsidRDefault="006A6D2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t xml:space="preserve"> </w:t>
      </w:r>
      <w:r w:rsidR="00920BB7" w:rsidRPr="00261ED8">
        <w:rPr>
          <w:rFonts w:ascii="Times New Roman" w:hAnsi="Times New Roman" w:cs="Times New Roman"/>
          <w:lang w:val="ru-RU"/>
        </w:rPr>
        <w:t xml:space="preserve">Друмски саобраћај је значајан загађивач ваздуха у Обреновцу. Кроз сам град пролазе магистрални пут Београд-Шабац и регионални пут Обреновац-Ваљево. Мерења која су вршена показала су да су материје које су имале највећа одступања од граничних вредности олово, бензо пирен, хром, манган и суспендоване честице. </w:t>
      </w:r>
    </w:p>
    <w:p w:rsidR="00920BB7" w:rsidRPr="00261ED8" w:rsidRDefault="00920BB7" w:rsidP="008766B7">
      <w:pPr>
        <w:pStyle w:val="BodyText"/>
        <w:spacing w:after="0" w:line="360" w:lineRule="auto"/>
        <w:jc w:val="both"/>
        <w:rPr>
          <w:rFonts w:ascii="Times New Roman" w:hAnsi="Times New Roman" w:cs="Times New Roman"/>
          <w:lang w:val="ru-RU"/>
        </w:rPr>
      </w:pPr>
    </w:p>
    <w:p w:rsidR="00920BB7" w:rsidRPr="006D7AC7" w:rsidRDefault="00920BB7" w:rsidP="006D7AC7">
      <w:pPr>
        <w:pStyle w:val="BodyText"/>
        <w:spacing w:after="0" w:line="360" w:lineRule="auto"/>
        <w:jc w:val="both"/>
        <w:rPr>
          <w:rFonts w:ascii="Times New Roman" w:hAnsi="Times New Roman" w:cs="Times New Roman"/>
        </w:rPr>
      </w:pPr>
      <w:r w:rsidRPr="00261ED8">
        <w:rPr>
          <w:rFonts w:ascii="Times New Roman" w:hAnsi="Times New Roman" w:cs="Times New Roman"/>
          <w:lang w:val="ru-RU"/>
        </w:rPr>
        <w:t>Велики број домаћинстава користи фосилна горива и поред ширења мреже топловода и гасовода.  Од природних загађивача највећи проблем у здрављу људи ствара амброзија.</w:t>
      </w:r>
    </w:p>
    <w:p w:rsidR="00920BB7" w:rsidRPr="00261ED8" w:rsidRDefault="00920BB7" w:rsidP="008766B7">
      <w:pPr>
        <w:pStyle w:val="Heading3"/>
        <w:spacing w:line="360" w:lineRule="auto"/>
        <w:jc w:val="both"/>
        <w:rPr>
          <w:rFonts w:cs="Times New Roman"/>
        </w:rPr>
      </w:pPr>
      <w:bookmarkStart w:id="16" w:name="_Toc88724690"/>
      <w:r w:rsidRPr="00261ED8">
        <w:rPr>
          <w:rFonts w:cs="Times New Roman"/>
        </w:rPr>
        <w:t>Воде</w:t>
      </w:r>
      <w:bookmarkEnd w:id="16"/>
      <w:r w:rsidRPr="00261ED8">
        <w:rPr>
          <w:rFonts w:cs="Times New Roman"/>
        </w:rPr>
        <w:t xml:space="preserve"> </w:t>
      </w:r>
    </w:p>
    <w:p w:rsidR="00920BB7" w:rsidRPr="00261ED8" w:rsidRDefault="00920BB7" w:rsidP="008766B7">
      <w:pPr>
        <w:pStyle w:val="BodyText"/>
        <w:spacing w:after="0" w:line="360" w:lineRule="auto"/>
        <w:jc w:val="both"/>
        <w:rPr>
          <w:rFonts w:ascii="Times New Roman" w:hAnsi="Times New Roman" w:cs="Times New Roman"/>
          <w:b/>
          <w:lang w:val="ru-RU"/>
        </w:rPr>
      </w:pPr>
    </w:p>
    <w:p w:rsidR="00920BB7" w:rsidRPr="00261ED8" w:rsidRDefault="00920BB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t xml:space="preserve">Ниједан </w:t>
      </w:r>
      <w:r w:rsidRPr="00261ED8">
        <w:rPr>
          <w:rFonts w:ascii="Times New Roman" w:hAnsi="Times New Roman" w:cs="Times New Roman"/>
          <w:bCs/>
          <w:lang w:val="ru-RU"/>
        </w:rPr>
        <w:t>речни</w:t>
      </w:r>
      <w:r w:rsidRPr="00261ED8">
        <w:rPr>
          <w:rFonts w:ascii="Times New Roman" w:hAnsi="Times New Roman" w:cs="Times New Roman"/>
          <w:lang w:val="ru-RU"/>
        </w:rPr>
        <w:t xml:space="preserve"> ток није у прописаној класи квалитета, што индиректно представља узрок загађивања земљишта и подземних вода. Загађење површинских вода врши се испуштањем комуналних и непречишћених отпадних вода из енергетике, индустрије и домаћинстава у површинске токове, као и радом система за хлађење термоелектрана. Подземне воде се загађују спирањем са саобраћајних површина, депонија отпада и депонија пепела.. Не постоји катастар загађивача подземних и површинских вода. </w:t>
      </w:r>
    </w:p>
    <w:p w:rsidR="00BC6C20" w:rsidRPr="00261ED8" w:rsidRDefault="00BC6C20" w:rsidP="008766B7">
      <w:pPr>
        <w:pStyle w:val="BodyText"/>
        <w:spacing w:after="0" w:line="360" w:lineRule="auto"/>
        <w:jc w:val="both"/>
        <w:rPr>
          <w:rFonts w:ascii="Times New Roman" w:hAnsi="Times New Roman" w:cs="Times New Roman"/>
          <w:lang w:val="ru-RU"/>
        </w:rPr>
      </w:pPr>
    </w:p>
    <w:p w:rsidR="00920BB7" w:rsidRPr="00261ED8" w:rsidRDefault="00920BB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lastRenderedPageBreak/>
        <w:t xml:space="preserve">Велика поплава 2014. године где је око 80 % територије градског дела Обреновца био под водом,  опомена </w:t>
      </w:r>
      <w:r w:rsidR="00A13728" w:rsidRPr="00261ED8">
        <w:rPr>
          <w:rFonts w:ascii="Times New Roman" w:hAnsi="Times New Roman" w:cs="Times New Roman"/>
          <w:lang w:val="ru-RU"/>
        </w:rPr>
        <w:t xml:space="preserve">је </w:t>
      </w:r>
      <w:r w:rsidRPr="00261ED8">
        <w:rPr>
          <w:rFonts w:ascii="Times New Roman" w:hAnsi="Times New Roman" w:cs="Times New Roman"/>
          <w:lang w:val="ru-RU"/>
        </w:rPr>
        <w:t xml:space="preserve">не само за Обреновац него и за околна подручја која припадају Колубарском сливу. Детаљна анализа стања, израда студија и пројеката, конкретних пројеката чишћења корита Колубаре и канала, покренути су  овим догађајем, као превентива будућих елементарних непогода. </w:t>
      </w:r>
    </w:p>
    <w:p w:rsidR="00BC6C20" w:rsidRPr="00261ED8" w:rsidRDefault="00BC6C20" w:rsidP="008766B7">
      <w:pPr>
        <w:pStyle w:val="BodyText"/>
        <w:spacing w:after="0" w:line="360" w:lineRule="auto"/>
        <w:jc w:val="both"/>
        <w:rPr>
          <w:rFonts w:ascii="Times New Roman" w:hAnsi="Times New Roman" w:cs="Times New Roman"/>
          <w:lang w:val="ru-RU"/>
        </w:rPr>
      </w:pPr>
    </w:p>
    <w:p w:rsidR="00A13728" w:rsidRPr="00261ED8" w:rsidRDefault="00A13728" w:rsidP="008766B7">
      <w:pPr>
        <w:pStyle w:val="BodyText"/>
        <w:spacing w:after="0" w:line="360" w:lineRule="auto"/>
        <w:jc w:val="both"/>
        <w:rPr>
          <w:rFonts w:ascii="Times New Roman" w:hAnsi="Times New Roman" w:cs="Times New Roman"/>
          <w:b/>
          <w:lang w:val="ru-RU"/>
        </w:rPr>
      </w:pPr>
      <w:r w:rsidRPr="00261ED8">
        <w:rPr>
          <w:rFonts w:ascii="Times New Roman" w:hAnsi="Times New Roman" w:cs="Times New Roman"/>
          <w:b/>
          <w:lang w:val="ru-RU"/>
        </w:rPr>
        <w:t>У циљу  разумевања еколошких проблема, промена климе, рангирања проблема загађења и усмеравања ограничених финансијских средстава на приоритетне проблеме, израђен је Локални акциони план заштите и унапређења животне средине на територији ГО Обреновац за период 2021.-2026. године. Акционо планирање ЛЕАП-а је свеобухватно и ажурира се на сваких 5 година.</w:t>
      </w:r>
    </w:p>
    <w:p w:rsidR="006D7AC7" w:rsidRDefault="006D7AC7">
      <w:pPr>
        <w:rPr>
          <w:rFonts w:ascii="Times New Roman" w:eastAsia="Times New Roman" w:hAnsi="Times New Roman" w:cs="Times New Roman"/>
        </w:rPr>
      </w:pPr>
      <w:r>
        <w:rPr>
          <w:rFonts w:ascii="Times New Roman" w:hAnsi="Times New Roman" w:cs="Times New Roman"/>
        </w:rPr>
        <w:br w:type="page"/>
      </w:r>
    </w:p>
    <w:p w:rsidR="00920BB7" w:rsidRPr="00261ED8" w:rsidRDefault="00920BB7" w:rsidP="008766B7">
      <w:pPr>
        <w:pStyle w:val="Heading1"/>
        <w:spacing w:line="360" w:lineRule="auto"/>
        <w:jc w:val="both"/>
        <w:rPr>
          <w:szCs w:val="22"/>
        </w:rPr>
      </w:pPr>
      <w:bookmarkStart w:id="17" w:name="_Toc88724691"/>
      <w:r w:rsidRPr="00261ED8">
        <w:rPr>
          <w:szCs w:val="22"/>
        </w:rPr>
        <w:lastRenderedPageBreak/>
        <w:t>ПРОСТОРНИ РАЗВОЈ ОПШТИНЕ</w:t>
      </w:r>
      <w:bookmarkEnd w:id="17"/>
      <w:r w:rsidRPr="00261ED8">
        <w:rPr>
          <w:szCs w:val="22"/>
        </w:rPr>
        <w:t xml:space="preserve"> </w:t>
      </w:r>
    </w:p>
    <w:p w:rsidR="00920BB7" w:rsidRPr="00261ED8" w:rsidRDefault="00920BB7" w:rsidP="008766B7">
      <w:pPr>
        <w:spacing w:line="360" w:lineRule="auto"/>
        <w:jc w:val="both"/>
        <w:rPr>
          <w:rFonts w:ascii="Times New Roman" w:hAnsi="Times New Roman" w:cs="Times New Roman"/>
        </w:rPr>
      </w:pP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Граница Просторног плана је простор градске општине укупне површине од 411 км2, на коме се налази 29 насеља (катастарских општина). Градска општина Обреновац се граничи са општинама Владимирци, Уб, Лазаревац, Пећинци и градском општином Чукарица. Подручје општине се налази у административном подручју града Београда  и има карактер субрегионалног центра.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Територија Обреновца покривена је Просторним планом општине. Ужа градска територија је обухваћена Планом генералне регулације, као и са неколико планова детаљне регулације.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Простор општине Обреновац је реком Колубаром подељен на источни и западни део. Те две целине имају своје природне посебности, али и демографске, насеобинске, саобраћајне, привредне и друге карактеристике. Повезаност источног и западног дела општине је веома лоша јер су саобраћајно повезани само преко моста на Колубари код Обреновца.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Привреда општине се дуго заснивала на традиционалној пољопривреди, тако да пољопривредно земљиште заузима највећи део територије. Након трансформације у изразиту привредну делатност, некадашња сеоска насеља су функцијски, демографски, типолошки и структурно трансформисана и деаграризована (Звечка, Бело Поље, Забрежје и делимично Стублине, Мислођин, Велико Поље, Мала Моштаница). Друга су угрожена пепелиштима и депонијама (Ушће, Скела, Грабовац, Дрен, Уровци, Кртинска) или клизиштима и честим поплавама (Мислођин, Дражевац, Пољане).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У циљу бар делимичног решавања ових проблема и  у циљу одрживости села, потребно је и даље развијати центре села  и изграђивати инфраструктуру.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Сва ова сеоска и полуурбана насеља гравитирају ка центру општине Обреновац где су смештени сви административни и културни садржаји.  Недостатак простора за све захтевније културне и образовне садржаје, пропадање архитектонског наслеђа су само неки од присутних проблема. У намери  да се допринесе очувању и одрживости наслеђа, започети су пројекти  ревитализације  јавних објеката. Само насеље Обреновац има тенденцију спајања са Забрежјем и Рватима, где се као основни ресурс јавља, за сада, неактивирана обала Саве, укључујући и простор касарне</w:t>
      </w:r>
      <w:r w:rsidR="00273EBE" w:rsidRPr="00261ED8">
        <w:rPr>
          <w:rFonts w:ascii="Times New Roman" w:hAnsi="Times New Roman" w:cs="Times New Roman"/>
        </w:rPr>
        <w:t>.</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У циљу што рационалнијег просторног развоја, спречавања непланске градње и активирања запуштених локација потребно је урадити још неке планове детаљне регулације, као и </w:t>
      </w:r>
      <w:r w:rsidRPr="00261ED8">
        <w:rPr>
          <w:rFonts w:ascii="Times New Roman" w:hAnsi="Times New Roman" w:cs="Times New Roman"/>
        </w:rPr>
        <w:lastRenderedPageBreak/>
        <w:t>преиспитати постојеће планове, приступити ревитализацији градског језгра и обрен</w:t>
      </w:r>
      <w:r w:rsidR="00A962CA">
        <w:rPr>
          <w:rFonts w:ascii="Times New Roman" w:hAnsi="Times New Roman" w:cs="Times New Roman"/>
        </w:rPr>
        <w:t>овачке чаршије.</w:t>
      </w:r>
    </w:p>
    <w:p w:rsidR="00920BB7" w:rsidRPr="00261ED8" w:rsidRDefault="00920BB7" w:rsidP="008766B7">
      <w:pPr>
        <w:spacing w:line="360" w:lineRule="auto"/>
        <w:jc w:val="both"/>
        <w:rPr>
          <w:rFonts w:ascii="Times New Roman" w:hAnsi="Times New Roman" w:cs="Times New Roman"/>
        </w:rPr>
      </w:pPr>
    </w:p>
    <w:p w:rsidR="00704C22" w:rsidRPr="00261ED8" w:rsidRDefault="00704C22" w:rsidP="008766B7">
      <w:pPr>
        <w:pStyle w:val="Heading1"/>
        <w:spacing w:line="360" w:lineRule="auto"/>
        <w:jc w:val="both"/>
        <w:rPr>
          <w:szCs w:val="22"/>
        </w:rPr>
      </w:pPr>
      <w:bookmarkStart w:id="18" w:name="_Toc88724692"/>
      <w:r w:rsidRPr="00261ED8">
        <w:rPr>
          <w:szCs w:val="22"/>
        </w:rPr>
        <w:t>ПРИВРЕДА</w:t>
      </w:r>
      <w:bookmarkEnd w:id="18"/>
      <w:r w:rsidRPr="00261ED8">
        <w:rPr>
          <w:szCs w:val="22"/>
        </w:rPr>
        <w:t xml:space="preserve"> </w:t>
      </w:r>
    </w:p>
    <w:p w:rsidR="00704C22" w:rsidRPr="00261ED8" w:rsidRDefault="00704C22" w:rsidP="008766B7">
      <w:pPr>
        <w:spacing w:line="360" w:lineRule="auto"/>
        <w:jc w:val="both"/>
        <w:rPr>
          <w:rFonts w:ascii="Times New Roman" w:hAnsi="Times New Roman" w:cs="Times New Roman"/>
        </w:rPr>
      </w:pPr>
      <w:r w:rsidRPr="00261ED8">
        <w:rPr>
          <w:rFonts w:ascii="Times New Roman" w:hAnsi="Times New Roman" w:cs="Times New Roman"/>
        </w:rPr>
        <w:t xml:space="preserve">Обреновац је градска општина са вишедеценијском индустријском традицијом која спада у групу привредно развијених општина у Републици Србији.  </w:t>
      </w:r>
    </w:p>
    <w:p w:rsidR="00704C22" w:rsidRPr="00261ED8" w:rsidRDefault="00704C22" w:rsidP="008766B7">
      <w:pPr>
        <w:spacing w:line="360" w:lineRule="auto"/>
        <w:jc w:val="both"/>
        <w:rPr>
          <w:rFonts w:ascii="Times New Roman" w:hAnsi="Times New Roman" w:cs="Times New Roman"/>
        </w:rPr>
      </w:pPr>
      <w:r w:rsidRPr="00261ED8">
        <w:rPr>
          <w:rFonts w:ascii="Times New Roman" w:hAnsi="Times New Roman" w:cs="Times New Roman"/>
        </w:rPr>
        <w:t xml:space="preserve">Покретач привредног развоја  су Термоелектране ''Никола Тесла“, које са снагом 2890 мегавата представљају највећи енергетски капацитет на Балкану.  </w:t>
      </w:r>
    </w:p>
    <w:p w:rsidR="00704C22" w:rsidRPr="00261ED8" w:rsidRDefault="00704C22" w:rsidP="008766B7">
      <w:pPr>
        <w:spacing w:line="360" w:lineRule="auto"/>
        <w:jc w:val="both"/>
        <w:rPr>
          <w:rFonts w:ascii="Times New Roman" w:hAnsi="Times New Roman" w:cs="Times New Roman"/>
        </w:rPr>
      </w:pPr>
      <w:r w:rsidRPr="00261ED8">
        <w:rPr>
          <w:rFonts w:ascii="Times New Roman" w:hAnsi="Times New Roman" w:cs="Times New Roman"/>
        </w:rPr>
        <w:t>Производња електричне енeргије чини више од половине (50,73%) укупног привређивања обреновачке општине. У структури сектора који учествују у стварању националног дохотка општине, индустрија има учешће од 60%. По привредним гранама, производња електричне енергије има учешће од 50%, на другом месту је пољопривреда са око 16%, а затим следе прерађивачка индустрија, трговина, саобраћај, грађевинарство и др. У стварању националног дохотка, јавна, односно државна својина са учешћем од око 52% је доминантан облик својине. У оквиру приватне својине, доминантно учешће имају газдинства и радње у приватној својини са око 22%, док предузећа у приватној сво</w:t>
      </w:r>
      <w:r w:rsidR="00893A28" w:rsidRPr="00261ED8">
        <w:rPr>
          <w:rFonts w:ascii="Times New Roman" w:hAnsi="Times New Roman" w:cs="Times New Roman"/>
        </w:rPr>
        <w:t>јини имају учешће од око 18%.</w:t>
      </w:r>
    </w:p>
    <w:p w:rsidR="00704C22" w:rsidRPr="00261ED8" w:rsidRDefault="00704C22" w:rsidP="008766B7">
      <w:pPr>
        <w:spacing w:line="360" w:lineRule="auto"/>
        <w:jc w:val="both"/>
        <w:rPr>
          <w:rFonts w:ascii="Times New Roman" w:hAnsi="Times New Roman" w:cs="Times New Roman"/>
          <w:color w:val="0D0D0D" w:themeColor="text1" w:themeTint="F2"/>
        </w:rPr>
      </w:pPr>
      <w:r w:rsidRPr="00261ED8">
        <w:rPr>
          <w:rFonts w:ascii="Times New Roman" w:hAnsi="Times New Roman" w:cs="Times New Roman"/>
          <w:color w:val="0D0D0D" w:themeColor="text1" w:themeTint="F2"/>
        </w:rPr>
        <w:t>Као последица трансформације привреде долази до развоја сектора МСПП. У Обреновцу је тренутно регистровано 3200 предузећа. На нивоу градске општине Обреновац регистровано је 3700 лица која траже запослење (од чега су 2516 жене). Од укупног броја запослених, највећи проценат је у сектору производње електричне енергије , док се на другом месту налази прерађивачка индустрија.</w:t>
      </w:r>
    </w:p>
    <w:p w:rsidR="00704C22" w:rsidRPr="00261ED8" w:rsidRDefault="00704C22" w:rsidP="008766B7">
      <w:pPr>
        <w:spacing w:line="360" w:lineRule="auto"/>
        <w:jc w:val="both"/>
        <w:rPr>
          <w:rFonts w:ascii="Times New Roman" w:hAnsi="Times New Roman" w:cs="Times New Roman"/>
        </w:rPr>
      </w:pPr>
      <w:r w:rsidRPr="00261ED8">
        <w:rPr>
          <w:rFonts w:ascii="Times New Roman" w:hAnsi="Times New Roman" w:cs="Times New Roman"/>
        </w:rPr>
        <w:t>У последњих неколико година долази до промене пословне климе у општини која постаје све интересантнија за улагања домаћим и страним инвеститорима. На територији општине се налазе две индустријске зоне:</w:t>
      </w:r>
      <w:r w:rsidR="00893A28" w:rsidRPr="00261ED8">
        <w:rPr>
          <w:rFonts w:ascii="Times New Roman" w:hAnsi="Times New Roman" w:cs="Times New Roman"/>
        </w:rPr>
        <w:t xml:space="preserve"> ИЗ ''Уровци'' и ИЗ ''Барич''.</w:t>
      </w:r>
    </w:p>
    <w:p w:rsidR="00704C22" w:rsidRPr="00261ED8" w:rsidRDefault="00704C22" w:rsidP="008766B7">
      <w:pPr>
        <w:spacing w:line="360" w:lineRule="auto"/>
        <w:jc w:val="both"/>
        <w:rPr>
          <w:rFonts w:ascii="Times New Roman" w:hAnsi="Times New Roman" w:cs="Times New Roman"/>
        </w:rPr>
      </w:pPr>
      <w:r w:rsidRPr="00261ED8">
        <w:rPr>
          <w:rFonts w:ascii="Times New Roman" w:hAnsi="Times New Roman" w:cs="Times New Roman"/>
        </w:rPr>
        <w:t xml:space="preserve">Индустријска зона ''Уровци'' се налази северозападно од општинског центра (површине око 200 хектара). Већим делом је смештена у непосредном приобаљу Саве, повољног положаја са аспекта повезивања са окружењем преко будуће обилазнице око града, с једне стране, а преко моста код ТЕНТ А-а са сремским подручјем, с друге стране. 2001. године усвојен је Регулациони план индустријске зоне ''Уровци'' којим је уобличен плански развој зоне, дефинисана саобраћајна мрежа, мрежа инфраструктуре и којим су дата правила регулације и нивелације комплекса. </w:t>
      </w:r>
      <w:r w:rsidRPr="00261ED8">
        <w:rPr>
          <w:rFonts w:ascii="Times New Roman" w:hAnsi="Times New Roman" w:cs="Times New Roman"/>
        </w:rPr>
        <w:lastRenderedPageBreak/>
        <w:t xml:space="preserve">Површина зоне обухваћена регулационим планом је 54 хектара, на чијој територији послују око </w:t>
      </w:r>
      <w:r w:rsidRPr="00261ED8">
        <w:rPr>
          <w:rFonts w:ascii="Times New Roman" w:hAnsi="Times New Roman" w:cs="Times New Roman"/>
          <w:color w:val="0D0D0D" w:themeColor="text1" w:themeTint="F2"/>
        </w:rPr>
        <w:t>25 фирми.</w:t>
      </w:r>
    </w:p>
    <w:p w:rsidR="00704C22" w:rsidRPr="00261ED8" w:rsidRDefault="00704C22" w:rsidP="008766B7">
      <w:pPr>
        <w:spacing w:line="360" w:lineRule="auto"/>
        <w:jc w:val="both"/>
        <w:rPr>
          <w:rFonts w:ascii="Times New Roman" w:hAnsi="Times New Roman" w:cs="Times New Roman"/>
        </w:rPr>
      </w:pPr>
      <w:r w:rsidRPr="00261ED8">
        <w:rPr>
          <w:rFonts w:ascii="Times New Roman" w:hAnsi="Times New Roman" w:cs="Times New Roman"/>
        </w:rPr>
        <w:t>И Индустријска зона ''Барич'' (површине око 220 хектара) налази се у приобаљу Саве и Колубаре и има излаз на магистрални пут Београд -Обреновац. Атрактивност просторног комплекса за будући развој употпуњују приступачност Савској газели, Аеродрому ''Никола Тесла'' и аутопуту Београд-Јужни Јадран који тангира ову зону. У овој зони планиран је робно-транспортни центар и развој теретног пристаништа на Сави са савремено</w:t>
      </w:r>
      <w:r w:rsidR="00893A28" w:rsidRPr="00261ED8">
        <w:rPr>
          <w:rFonts w:ascii="Times New Roman" w:hAnsi="Times New Roman" w:cs="Times New Roman"/>
        </w:rPr>
        <w:t>м претоварном инфраструктуром.</w:t>
      </w:r>
    </w:p>
    <w:p w:rsidR="00704C22" w:rsidRPr="00261ED8" w:rsidRDefault="00704C22" w:rsidP="008766B7">
      <w:pPr>
        <w:spacing w:line="360" w:lineRule="auto"/>
        <w:jc w:val="both"/>
        <w:rPr>
          <w:rFonts w:ascii="Times New Roman" w:hAnsi="Times New Roman" w:cs="Times New Roman"/>
        </w:rPr>
      </w:pPr>
      <w:r w:rsidRPr="00261ED8">
        <w:rPr>
          <w:rFonts w:ascii="Times New Roman" w:hAnsi="Times New Roman" w:cs="Times New Roman"/>
        </w:rPr>
        <w:t xml:space="preserve">Положај комплекса у приобаљу река и непосредној близини насеља и садашња структура производње која је тамо присутна намеће потребу и неопходност преструктурирања и рестриктиван развој индустрије и еколошки ризичних производних програма, стимулисање производње са модерним технологијама и ефикасним мерама заштите животне средине. </w:t>
      </w:r>
    </w:p>
    <w:p w:rsidR="00893A28" w:rsidRPr="00261ED8" w:rsidRDefault="00704C22" w:rsidP="008766B7">
      <w:pPr>
        <w:spacing w:line="360" w:lineRule="auto"/>
        <w:jc w:val="both"/>
        <w:rPr>
          <w:rFonts w:ascii="Times New Roman" w:hAnsi="Times New Roman" w:cs="Times New Roman"/>
          <w:color w:val="0D0D0D" w:themeColor="text1" w:themeTint="F2"/>
        </w:rPr>
      </w:pPr>
      <w:r w:rsidRPr="00261ED8">
        <w:rPr>
          <w:rFonts w:ascii="Times New Roman" w:hAnsi="Times New Roman" w:cs="Times New Roman"/>
          <w:color w:val="0D0D0D" w:themeColor="text1" w:themeTint="F2"/>
        </w:rPr>
        <w:t>На овом простору постоји могућност greenfield и brownfield инвестиција.</w:t>
      </w:r>
    </w:p>
    <w:p w:rsidR="00704C22" w:rsidRPr="00261ED8" w:rsidRDefault="00704C22" w:rsidP="008766B7">
      <w:pPr>
        <w:spacing w:line="360" w:lineRule="auto"/>
        <w:jc w:val="both"/>
        <w:rPr>
          <w:rFonts w:ascii="Times New Roman" w:hAnsi="Times New Roman" w:cs="Times New Roman"/>
        </w:rPr>
      </w:pPr>
      <w:r w:rsidRPr="00261ED8">
        <w:rPr>
          <w:rFonts w:ascii="Times New Roman" w:eastAsia="Times New Roman" w:hAnsi="Times New Roman" w:cs="Times New Roman"/>
          <w:color w:val="0D0D0D" w:themeColor="text1" w:themeTint="F2"/>
          <w:lang w:val="sr-Cyrl-CS"/>
        </w:rPr>
        <w:t>На простору  некадашњих  фабрика ФИМ и ЛАБ  саграђена је фабрик</w:t>
      </w:r>
      <w:r w:rsidRPr="00261ED8">
        <w:rPr>
          <w:rFonts w:ascii="Times New Roman" w:eastAsia="Times New Roman" w:hAnsi="Times New Roman" w:cs="Times New Roman"/>
          <w:color w:val="0D0D0D" w:themeColor="text1" w:themeTint="F2"/>
        </w:rPr>
        <w:t>a</w:t>
      </w:r>
      <w:r w:rsidRPr="00261ED8">
        <w:rPr>
          <w:rFonts w:ascii="Times New Roman" w:eastAsia="Times New Roman" w:hAnsi="Times New Roman" w:cs="Times New Roman"/>
          <w:color w:val="0D0D0D" w:themeColor="text1" w:themeTint="F2"/>
          <w:lang w:val="sr-Cyrl-CS"/>
        </w:rPr>
        <w:t xml:space="preserve"> за производњу одливака за аутоиндустрију Meita Europe,</w:t>
      </w:r>
      <w:r w:rsidRPr="00261ED8">
        <w:rPr>
          <w:rFonts w:ascii="Times New Roman" w:eastAsia="Times New Roman" w:hAnsi="Times New Roman" w:cs="Times New Roman"/>
          <w:color w:val="0D0D0D" w:themeColor="text1" w:themeTint="F2"/>
        </w:rPr>
        <w:t xml:space="preserve"> која броји око 3200 радника</w:t>
      </w:r>
      <w:r w:rsidRPr="00261ED8">
        <w:rPr>
          <w:rFonts w:ascii="Times New Roman" w:eastAsia="Times New Roman" w:hAnsi="Times New Roman" w:cs="Times New Roman"/>
          <w:color w:val="0D0D0D" w:themeColor="text1" w:themeTint="F2"/>
          <w:lang w:val="sr-Cyrl-CS"/>
        </w:rPr>
        <w:t>.</w:t>
      </w:r>
    </w:p>
    <w:p w:rsidR="00704C22" w:rsidRPr="00261ED8" w:rsidRDefault="00704C22" w:rsidP="008766B7">
      <w:pPr>
        <w:spacing w:line="360" w:lineRule="auto"/>
        <w:jc w:val="both"/>
        <w:rPr>
          <w:rFonts w:ascii="Times New Roman" w:hAnsi="Times New Roman" w:cs="Times New Roman"/>
          <w:color w:val="0D0D0D" w:themeColor="text1" w:themeTint="F2"/>
        </w:rPr>
      </w:pPr>
      <w:r w:rsidRPr="00261ED8">
        <w:rPr>
          <w:rFonts w:ascii="Times New Roman" w:hAnsi="Times New Roman" w:cs="Times New Roman"/>
          <w:color w:val="0D0D0D" w:themeColor="text1" w:themeTint="F2"/>
        </w:rPr>
        <w:t>У току 2021.године завршена је изградња прве фазе RC Nest Обреновац, који се налази на самом уласку у град, иза Хотела.Планирана је и изградња друге фазе у наредном периоду.Тржни центар има 19 радњи и преко 100 запослених.</w:t>
      </w:r>
    </w:p>
    <w:p w:rsidR="00920BB7" w:rsidRPr="00261ED8" w:rsidRDefault="00704C22" w:rsidP="008766B7">
      <w:pPr>
        <w:spacing w:line="360" w:lineRule="auto"/>
        <w:jc w:val="both"/>
        <w:rPr>
          <w:rFonts w:ascii="Times New Roman" w:hAnsi="Times New Roman" w:cs="Times New Roman"/>
        </w:rPr>
      </w:pPr>
      <w:r w:rsidRPr="00261ED8">
        <w:rPr>
          <w:rFonts w:ascii="Times New Roman" w:hAnsi="Times New Roman" w:cs="Times New Roman"/>
        </w:rPr>
        <w:t>Завршетком изградње аутопута Београд-Јужни Јадран отвориле су се додатне  могућности инвестирања у општину Обреновац. Општина Обреновац у циљу привредног развоја треба да настави улагање у инфраструктуру и стварање повољне климе за улагања.</w:t>
      </w:r>
    </w:p>
    <w:p w:rsidR="00F30CF3" w:rsidRPr="00261ED8" w:rsidRDefault="00F30CF3" w:rsidP="008766B7">
      <w:pPr>
        <w:pStyle w:val="Heading1"/>
        <w:spacing w:line="360" w:lineRule="auto"/>
        <w:jc w:val="both"/>
        <w:rPr>
          <w:szCs w:val="22"/>
        </w:rPr>
      </w:pPr>
      <w:bookmarkStart w:id="19" w:name="_Toc88724693"/>
      <w:r w:rsidRPr="00261ED8">
        <w:rPr>
          <w:rFonts w:eastAsia="Times New Roman"/>
          <w:szCs w:val="22"/>
        </w:rPr>
        <w:t>ПОЉОПРИВРЕДА</w:t>
      </w:r>
      <w:bookmarkEnd w:id="19"/>
    </w:p>
    <w:p w:rsidR="00F30CF3" w:rsidRPr="00261ED8" w:rsidRDefault="00F30CF3" w:rsidP="008766B7">
      <w:pPr>
        <w:spacing w:line="360" w:lineRule="auto"/>
        <w:jc w:val="both"/>
        <w:rPr>
          <w:rFonts w:ascii="Times New Roman" w:hAnsi="Times New Roman" w:cs="Times New Roman"/>
        </w:rPr>
      </w:pPr>
      <w:r w:rsidRPr="00261ED8">
        <w:rPr>
          <w:rFonts w:ascii="Times New Roman" w:hAnsi="Times New Roman" w:cs="Times New Roman"/>
        </w:rPr>
        <w:t>Пољопривреда је традиционална грана привреде, која у структури националног дохотка на нивоу општине има учешће од око 16%. За развој пољопривреде постоје добри потенцијали будући да у структури земљишта пољопривредно земљиште чини око 76% укупног земљишта. Највећи део пољопривредног земљишта (90%) представљају ораничне површине, па је Обреновац уз општину Палилула, градска општина са највећим пољопривредним и ораничним површинама на нивоу Града Београда. У структури ораничних површина значајан проценат припада производњи крмног биља</w:t>
      </w:r>
      <w:r w:rsidRPr="00261ED8">
        <w:rPr>
          <w:rFonts w:ascii="Times New Roman" w:hAnsi="Times New Roman" w:cs="Times New Roman"/>
          <w:color w:val="FF0000"/>
        </w:rPr>
        <w:t>.</w:t>
      </w:r>
      <w:r w:rsidRPr="00261ED8">
        <w:rPr>
          <w:rFonts w:ascii="Times New Roman" w:hAnsi="Times New Roman" w:cs="Times New Roman"/>
        </w:rPr>
        <w:t xml:space="preserve"> Пољопривредно земљиште се користи углавном за ратарску производњу, а основне ратарске културе су кукуруз и пшеница. У повртарству се интензивније, у поређењу са ратарском </w:t>
      </w:r>
      <w:r w:rsidRPr="00261ED8">
        <w:rPr>
          <w:rFonts w:ascii="Times New Roman" w:hAnsi="Times New Roman" w:cs="Times New Roman"/>
        </w:rPr>
        <w:lastRenderedPageBreak/>
        <w:t>производњом, примењују агротехничке мере и мере заштите. Претежно повртарска села су Грабовац, Ратари, Кртинска и Ушће.</w:t>
      </w:r>
    </w:p>
    <w:p w:rsidR="00F30CF3" w:rsidRPr="00261ED8" w:rsidRDefault="00F30CF3" w:rsidP="008766B7">
      <w:pPr>
        <w:spacing w:line="360" w:lineRule="auto"/>
        <w:jc w:val="both"/>
        <w:rPr>
          <w:rFonts w:ascii="Times New Roman" w:hAnsi="Times New Roman" w:cs="Times New Roman"/>
        </w:rPr>
      </w:pPr>
      <w:r w:rsidRPr="00261ED8">
        <w:rPr>
          <w:rFonts w:ascii="Times New Roman" w:hAnsi="Times New Roman" w:cs="Times New Roman"/>
        </w:rPr>
        <w:t xml:space="preserve">Министраство пoљопривреде, шумарства и водопривреде субвенционише осигурање усева, животиња и плодова за регистрован е пољопривредне произвођаче, субвенционише куповину механизације, изградњу објеката, као и регресе за уматичене и неуматичене краве, субвенције по грлу у говедарству. Секретаријат за привреду града Београда субвенционише у виду Јавних позива куповину механизације, постављање пластеника, куповину основног стада као и субвенције у пчеларској производњи. Градска општина Обреновац омогућава својим регистрованим пољопривредним произвођачима да осигурају своје усеве од основних ризика (временских непогода: град, пожар, удар грома), буше бунаре ради бољег наводњавања, регресирање материјала за осемењавање, камате на пољопривредне кредите, одржавање манифестација везаних за унапређење руралног развоја као и одлазак на међународне сајмове пољопривреде. </w:t>
      </w:r>
    </w:p>
    <w:p w:rsidR="00F30CF3" w:rsidRPr="00261ED8" w:rsidRDefault="00F30CF3" w:rsidP="008766B7">
      <w:pPr>
        <w:spacing w:line="360" w:lineRule="auto"/>
        <w:jc w:val="both"/>
        <w:rPr>
          <w:rFonts w:ascii="Times New Roman" w:hAnsi="Times New Roman" w:cs="Times New Roman"/>
        </w:rPr>
      </w:pPr>
      <w:r w:rsidRPr="00261ED8">
        <w:rPr>
          <w:rFonts w:ascii="Times New Roman" w:hAnsi="Times New Roman" w:cs="Times New Roman"/>
        </w:rPr>
        <w:t>На територији општине Обреновац се налази фабрика "Биопротеин" која се бави откупом и прерадом соје. Фабрика годишње преради 15.000 до 20.000 тона соје, док се са територије ГО Обреновац откупи свега око 500 тона соје.</w:t>
      </w:r>
    </w:p>
    <w:p w:rsidR="00F30CF3" w:rsidRPr="00261ED8" w:rsidRDefault="00F30CF3" w:rsidP="008766B7">
      <w:pPr>
        <w:spacing w:line="360" w:lineRule="auto"/>
        <w:jc w:val="both"/>
        <w:rPr>
          <w:rFonts w:ascii="Times New Roman" w:hAnsi="Times New Roman" w:cs="Times New Roman"/>
        </w:rPr>
      </w:pPr>
      <w:r w:rsidRPr="00261ED8">
        <w:rPr>
          <w:rFonts w:ascii="Times New Roman" w:hAnsi="Times New Roman" w:cs="Times New Roman"/>
        </w:rPr>
        <w:t>У градској општини Обреновац постоји велики број села која имају одличне предиспозиције за развој воћарства. Већи произвођачи воћа су углавном лоцирани у селу Ушће,Скела, Трстеница, Баљевац, али је уочен пораст и у другим селима. Ови воћњаци се добро  одржавају и дају добре приносе. Регистровани</w:t>
      </w:r>
      <w:r w:rsidR="00DE1ED6">
        <w:rPr>
          <w:rFonts w:ascii="Times New Roman" w:hAnsi="Times New Roman" w:cs="Times New Roman"/>
        </w:rPr>
        <w:t xml:space="preserve"> </w:t>
      </w:r>
      <w:r w:rsidRPr="00261ED8">
        <w:rPr>
          <w:rFonts w:ascii="Times New Roman" w:hAnsi="Times New Roman" w:cs="Times New Roman"/>
        </w:rPr>
        <w:t>воћњаци заузимају око 500 хектара. Основне воћарске културе су јабука, и шљива, као доминантне, али са тенденцијом пораста дуње и лешника. У структури ораничних површина значајан проценат припада производњи крмног биља. Механизација је стара, а само мали број газдинстава има потпуну механизацију.</w:t>
      </w:r>
    </w:p>
    <w:p w:rsidR="00F30CF3" w:rsidRPr="00261ED8" w:rsidRDefault="00F30CF3" w:rsidP="008766B7">
      <w:pPr>
        <w:spacing w:line="360" w:lineRule="auto"/>
        <w:jc w:val="both"/>
        <w:rPr>
          <w:rFonts w:ascii="Times New Roman" w:hAnsi="Times New Roman" w:cs="Times New Roman"/>
        </w:rPr>
      </w:pPr>
      <w:r w:rsidRPr="00261ED8">
        <w:rPr>
          <w:rFonts w:ascii="Times New Roman" w:hAnsi="Times New Roman" w:cs="Times New Roman"/>
        </w:rPr>
        <w:t>У градској општини Обреновац је развијена свињарска и говедарска производња, али треба истаћи да пчеларска производња је у знатном порасту. Тренутно се у општини Обреновац оу погледу сточарске производње, највише гаје  краве где је доминантна раса сименталац. Основу производње чине мала домаћинства са 3-6 крава, али на одређеном броју газдинстава присутна је специјализација производње (преко 20 грла. Обреновац има квалитетних одгајивача оваца, првенствено Виртенберг расе, али и Сјеничке расе, као и Il de france, који освајају бројне на</w:t>
      </w:r>
      <w:r w:rsidR="00A962CA">
        <w:rPr>
          <w:rFonts w:ascii="Times New Roman" w:hAnsi="Times New Roman" w:cs="Times New Roman"/>
        </w:rPr>
        <w:t>граде на сајмовима и изложбама.</w:t>
      </w:r>
    </w:p>
    <w:p w:rsidR="00F30CF3" w:rsidRPr="00261ED8" w:rsidRDefault="00F30CF3" w:rsidP="008766B7">
      <w:pPr>
        <w:spacing w:line="360" w:lineRule="auto"/>
        <w:jc w:val="both"/>
        <w:rPr>
          <w:rFonts w:ascii="Times New Roman" w:hAnsi="Times New Roman" w:cs="Times New Roman"/>
        </w:rPr>
      </w:pPr>
      <w:r w:rsidRPr="00261ED8">
        <w:rPr>
          <w:rFonts w:ascii="Times New Roman" w:hAnsi="Times New Roman" w:cs="Times New Roman"/>
        </w:rPr>
        <w:t xml:space="preserve">Каналска мрежа система за наводњавање на подручју општине Обреновац састоји се од 9 система, дужине канала око 293 км и покрива површину од 26400 хектара (од ове површине само је 5580 </w:t>
      </w:r>
      <w:r w:rsidRPr="00261ED8">
        <w:rPr>
          <w:rFonts w:ascii="Times New Roman" w:hAnsi="Times New Roman" w:cs="Times New Roman"/>
        </w:rPr>
        <w:lastRenderedPageBreak/>
        <w:t>хектара у функцији). Систему за наводњавање потребна је и допунска мрежа и реконструкција црпних станица.</w:t>
      </w:r>
    </w:p>
    <w:p w:rsidR="00464E30" w:rsidRDefault="00F30CF3" w:rsidP="008766B7">
      <w:pPr>
        <w:spacing w:line="360" w:lineRule="auto"/>
        <w:jc w:val="both"/>
        <w:rPr>
          <w:rFonts w:ascii="Times New Roman" w:hAnsi="Times New Roman" w:cs="Times New Roman"/>
        </w:rPr>
      </w:pPr>
      <w:r w:rsidRPr="00261ED8">
        <w:rPr>
          <w:rFonts w:ascii="Times New Roman" w:hAnsi="Times New Roman" w:cs="Times New Roman"/>
        </w:rPr>
        <w:t>Послове здравствене заштите животиња обављају приватне ветеринарске станице и амбуланте. Матичење стоке обављају стручњаци из Института за примену науке у пољопривреди, а ради се и испитивање земљишта. У Обреновцу постоји једна задруга, основана од стране 5 чланова. Од удружења присутна су удруж</w:t>
      </w:r>
      <w:r w:rsidR="00F66974" w:rsidRPr="00261ED8">
        <w:rPr>
          <w:rFonts w:ascii="Times New Roman" w:hAnsi="Times New Roman" w:cs="Times New Roman"/>
        </w:rPr>
        <w:t xml:space="preserve">ење пчелара, удружење голубара,удружење </w:t>
      </w:r>
      <w:r w:rsidRPr="00261ED8">
        <w:rPr>
          <w:rFonts w:ascii="Times New Roman" w:hAnsi="Times New Roman" w:cs="Times New Roman"/>
        </w:rPr>
        <w:t xml:space="preserve">одгајивача пернатих и спортско коњички клуб. </w:t>
      </w:r>
      <w:r w:rsidR="00F66974" w:rsidRPr="00261ED8">
        <w:rPr>
          <w:rFonts w:ascii="Times New Roman" w:hAnsi="Times New Roman" w:cs="Times New Roman"/>
        </w:rPr>
        <w:t>У градској</w:t>
      </w:r>
      <w:r w:rsidR="004266F7" w:rsidRPr="00261ED8">
        <w:rPr>
          <w:rFonts w:ascii="Times New Roman" w:hAnsi="Times New Roman" w:cs="Times New Roman"/>
        </w:rPr>
        <w:t xml:space="preserve"> општини постоји </w:t>
      </w:r>
      <w:r w:rsidR="00F66974" w:rsidRPr="00261ED8">
        <w:rPr>
          <w:rFonts w:ascii="Times New Roman" w:hAnsi="Times New Roman" w:cs="Times New Roman"/>
        </w:rPr>
        <w:t xml:space="preserve"> зелена пијаца</w:t>
      </w:r>
      <w:r w:rsidR="004266F7" w:rsidRPr="00261ED8">
        <w:rPr>
          <w:rFonts w:ascii="Times New Roman" w:hAnsi="Times New Roman" w:cs="Times New Roman"/>
        </w:rPr>
        <w:t xml:space="preserve"> чија је реконструкција</w:t>
      </w:r>
      <w:r w:rsidR="006D7AC7">
        <w:rPr>
          <w:rFonts w:ascii="Times New Roman" w:hAnsi="Times New Roman" w:cs="Times New Roman"/>
        </w:rPr>
        <w:t xml:space="preserve"> </w:t>
      </w:r>
      <w:r w:rsidR="004266F7" w:rsidRPr="00261ED8">
        <w:rPr>
          <w:rFonts w:ascii="Times New Roman" w:hAnsi="Times New Roman" w:cs="Times New Roman"/>
        </w:rPr>
        <w:t>планирана у наредном периоду</w:t>
      </w:r>
      <w:r w:rsidR="00F66974" w:rsidRPr="00261ED8">
        <w:rPr>
          <w:rFonts w:ascii="Times New Roman" w:hAnsi="Times New Roman" w:cs="Times New Roman"/>
        </w:rPr>
        <w:t>.</w:t>
      </w:r>
    </w:p>
    <w:p w:rsidR="00464E30" w:rsidRPr="00464E30" w:rsidRDefault="00F66974" w:rsidP="00464E30">
      <w:pPr>
        <w:tabs>
          <w:tab w:val="left" w:pos="1908"/>
        </w:tabs>
        <w:rPr>
          <w:rFonts w:ascii="Times New Roman" w:hAnsi="Times New Roman" w:cs="Times New Roman"/>
        </w:rPr>
      </w:pPr>
      <w:r w:rsidRPr="00261ED8">
        <w:rPr>
          <w:rFonts w:ascii="Times New Roman" w:hAnsi="Times New Roman" w:cs="Times New Roman"/>
        </w:rPr>
        <w:t>Ради бољег сагледавања и активирања потенцијала градске општине, донета је Стратегија одрживог руралног развоја на територији ГО Обреновац за период 2012-2022 године, с тим ш</w:t>
      </w:r>
      <w:r w:rsidR="00AA2996" w:rsidRPr="00261ED8">
        <w:rPr>
          <w:rFonts w:ascii="Times New Roman" w:hAnsi="Times New Roman" w:cs="Times New Roman"/>
        </w:rPr>
        <w:t xml:space="preserve">то је </w:t>
      </w:r>
      <w:r w:rsidR="00642EE6" w:rsidRPr="00261ED8">
        <w:rPr>
          <w:rFonts w:ascii="Times New Roman" w:hAnsi="Times New Roman" w:cs="Times New Roman"/>
        </w:rPr>
        <w:t xml:space="preserve">у наредном периоду </w:t>
      </w:r>
      <w:r w:rsidR="00AA2996" w:rsidRPr="00261ED8">
        <w:rPr>
          <w:rFonts w:ascii="Times New Roman" w:hAnsi="Times New Roman" w:cs="Times New Roman"/>
        </w:rPr>
        <w:t>планирана израда и доношење нове.</w:t>
      </w:r>
    </w:p>
    <w:p w:rsidR="00F30CF3" w:rsidRPr="00261ED8" w:rsidRDefault="00273EBE" w:rsidP="008766B7">
      <w:pPr>
        <w:pStyle w:val="Heading1"/>
        <w:spacing w:line="360" w:lineRule="auto"/>
        <w:jc w:val="both"/>
        <w:rPr>
          <w:rFonts w:eastAsia="Times New Roman"/>
          <w:szCs w:val="22"/>
        </w:rPr>
      </w:pPr>
      <w:bookmarkStart w:id="20" w:name="_Toc88724694"/>
      <w:r w:rsidRPr="00261ED8">
        <w:rPr>
          <w:rFonts w:eastAsia="Times New Roman"/>
          <w:szCs w:val="22"/>
        </w:rPr>
        <w:t>КУЛТУРА</w:t>
      </w:r>
      <w:bookmarkEnd w:id="20"/>
    </w:p>
    <w:p w:rsidR="00273EBE" w:rsidRPr="00261ED8" w:rsidRDefault="00273EBE" w:rsidP="008766B7">
      <w:pPr>
        <w:spacing w:line="360" w:lineRule="auto"/>
        <w:ind w:right="20"/>
        <w:jc w:val="both"/>
        <w:rPr>
          <w:rFonts w:ascii="Times New Roman" w:eastAsia="Times New Roman" w:hAnsi="Times New Roman" w:cs="Times New Roman"/>
        </w:rPr>
      </w:pPr>
      <w:r w:rsidRPr="00261ED8">
        <w:rPr>
          <w:rFonts w:ascii="Times New Roman" w:eastAsia="Times New Roman" w:hAnsi="Times New Roman" w:cs="Times New Roman"/>
        </w:rPr>
        <w:t>На простору градске општине Обреновац постоји 15 споменика културе, за чију је заштиту надлежан Завод за заштиту споменика града Београда, од којих је културно добро од великог значаја објекат Чесног дома породице Михаиловић, познат као Милошев конак. Као сведок развоја обреновачке вароши је и амбијентална целина обреновачка чаршија.</w:t>
      </w:r>
    </w:p>
    <w:p w:rsidR="00273EBE" w:rsidRPr="00261ED8" w:rsidRDefault="00273EBE" w:rsidP="008766B7">
      <w:pPr>
        <w:spacing w:line="360" w:lineRule="auto"/>
        <w:ind w:right="20"/>
        <w:jc w:val="both"/>
        <w:rPr>
          <w:rFonts w:ascii="Times New Roman" w:hAnsi="Times New Roman" w:cs="Times New Roman"/>
        </w:rPr>
      </w:pPr>
      <w:r w:rsidRPr="00261ED8">
        <w:rPr>
          <w:rFonts w:ascii="Times New Roman" w:eastAsia="Times New Roman" w:hAnsi="Times New Roman" w:cs="Times New Roman"/>
        </w:rPr>
        <w:t>До сада је регистровано 91 археолошко налазиште, која припадају периодима од раног неолита до позног средњег века. Два археолошка налазишта су проглашена за културна добра: Ушће реке Вукодраж, 1950. године и Црквине у Мислођину (остаци манастира Св. Христофора. У току је поступак проглашења за културно добро налазишта Црквине у Стублинама, где је откривено велико неолитско насеље.</w:t>
      </w:r>
    </w:p>
    <w:p w:rsidR="00EF2518" w:rsidRPr="00261ED8" w:rsidRDefault="00EF2518" w:rsidP="008766B7">
      <w:pPr>
        <w:spacing w:line="360" w:lineRule="auto"/>
        <w:jc w:val="both"/>
        <w:rPr>
          <w:rFonts w:ascii="Times New Roman" w:hAnsi="Times New Roman" w:cs="Times New Roman"/>
        </w:rPr>
      </w:pPr>
      <w:r w:rsidRPr="00261ED8">
        <w:rPr>
          <w:rFonts w:ascii="Times New Roman" w:eastAsia="Times New Roman" w:hAnsi="Times New Roman" w:cs="Times New Roman"/>
        </w:rPr>
        <w:t>Међу установама културе у општини Обреновац постоје:</w:t>
      </w:r>
    </w:p>
    <w:p w:rsidR="00EF2518" w:rsidRPr="00261ED8" w:rsidRDefault="00EF2518" w:rsidP="008766B7">
      <w:pPr>
        <w:spacing w:line="360" w:lineRule="auto"/>
        <w:ind w:right="20"/>
        <w:jc w:val="both"/>
        <w:rPr>
          <w:rFonts w:ascii="Times New Roman" w:hAnsi="Times New Roman" w:cs="Times New Roman"/>
          <w:lang w:val="sr-Cyrl-CS"/>
        </w:rPr>
      </w:pPr>
      <w:r w:rsidRPr="00261ED8">
        <w:rPr>
          <w:rFonts w:ascii="Times New Roman" w:eastAsia="Times New Roman" w:hAnsi="Times New Roman" w:cs="Times New Roman"/>
          <w:b/>
          <w:bCs/>
        </w:rPr>
        <w:t xml:space="preserve">Спортско-културни центар "Обреновац" </w:t>
      </w:r>
      <w:r w:rsidRPr="00261ED8">
        <w:rPr>
          <w:rFonts w:ascii="Times New Roman" w:eastAsia="Times New Roman" w:hAnsi="Times New Roman" w:cs="Times New Roman"/>
        </w:rPr>
        <w:t>је отворен</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1982.</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године.</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У њему се</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налази позоришно-биоскопска сала са 586 седишта, мала сала са камерном сценом, ликовна галерија, огранак матичне библиотеке,</w:t>
      </w:r>
      <w:r w:rsidRPr="00261ED8">
        <w:rPr>
          <w:rFonts w:ascii="Times New Roman" w:eastAsia="Times New Roman" w:hAnsi="Times New Roman" w:cs="Times New Roman"/>
          <w:lang w:val="sr-Cyrl-CS"/>
        </w:rPr>
        <w:t>објекат „Палеж“ са високошколским институцијама и вишенаменском конференциском салом,хала спортова,комплекс отворених и затворени базени.</w:t>
      </w:r>
      <w:r w:rsidR="00B87827" w:rsidRPr="00261ED8">
        <w:rPr>
          <w:rFonts w:ascii="Times New Roman" w:hAnsi="Times New Roman" w:cs="Times New Roman"/>
          <w:lang w:val="sr-Cyrl-CS"/>
        </w:rPr>
        <w:t xml:space="preserve"> </w:t>
      </w:r>
      <w:r w:rsidRPr="00261ED8">
        <w:rPr>
          <w:rFonts w:ascii="Times New Roman" w:eastAsia="Times New Roman" w:hAnsi="Times New Roman" w:cs="Times New Roman"/>
        </w:rPr>
        <w:t>Од 2012. године у саставу СКЦ-а је и "Соколски дом" изграђен и отворен 1932. Године. Био је средиште спортског и културног живота.</w:t>
      </w:r>
      <w:r w:rsidRPr="00261ED8">
        <w:rPr>
          <w:rFonts w:ascii="Times New Roman" w:eastAsia="Times New Roman" w:hAnsi="Times New Roman" w:cs="Times New Roman"/>
          <w:lang w:val="sr-Cyrl-CS"/>
        </w:rPr>
        <w:t>сада је место окупљања аматерских група и удружења и у њему ради огранак музичке школе“Ватрослав Лисински“Од 2019.у склопу СКЦа ради Обреновачко позориште,професионално пшозориште које на свом репертоару има преко 15.дечијих и целовечерњих представа и гостуј4е са сопственом продукцијом широм Републике Србије.</w:t>
      </w:r>
    </w:p>
    <w:p w:rsidR="00EF2518" w:rsidRPr="00261ED8" w:rsidRDefault="00EF2518" w:rsidP="008766B7">
      <w:pPr>
        <w:spacing w:line="360" w:lineRule="auto"/>
        <w:ind w:right="20"/>
        <w:jc w:val="both"/>
        <w:rPr>
          <w:rFonts w:ascii="Times New Roman" w:hAnsi="Times New Roman" w:cs="Times New Roman"/>
          <w:lang w:val="sr-Cyrl-CS"/>
        </w:rPr>
      </w:pPr>
      <w:r w:rsidRPr="00261ED8">
        <w:rPr>
          <w:rFonts w:ascii="Times New Roman" w:eastAsia="Times New Roman" w:hAnsi="Times New Roman" w:cs="Times New Roman"/>
          <w:b/>
          <w:bCs/>
        </w:rPr>
        <w:lastRenderedPageBreak/>
        <w:t xml:space="preserve">Библиотека "Влада Аксентијевић" </w:t>
      </w:r>
      <w:r w:rsidRPr="00261ED8">
        <w:rPr>
          <w:rFonts w:ascii="Times New Roman" w:eastAsia="Times New Roman" w:hAnsi="Times New Roman" w:cs="Times New Roman"/>
        </w:rPr>
        <w:t>је</w:t>
      </w:r>
      <w:r w:rsidRPr="00261ED8">
        <w:rPr>
          <w:rFonts w:ascii="Times New Roman" w:eastAsia="Times New Roman" w:hAnsi="Times New Roman" w:cs="Times New Roman"/>
          <w:lang w:val="sr-Cyrl-CS"/>
        </w:rPr>
        <w:t xml:space="preserve"> самостална институција културе.</w:t>
      </w:r>
      <w:r w:rsidRPr="00261ED8">
        <w:rPr>
          <w:rFonts w:ascii="Times New Roman" w:eastAsia="Times New Roman" w:hAnsi="Times New Roman" w:cs="Times New Roman"/>
        </w:rPr>
        <w:t xml:space="preserve"> Смештена је у Милошевом конаку, атрактивној варошкој кући са почетка 19. века. У овом простору одржавају се и књижевне вечери, изложбе, предавања, концерти, презентације, представе, радионице и други културни догађаји.</w:t>
      </w:r>
      <w:r w:rsidRPr="00261ED8">
        <w:rPr>
          <w:rFonts w:ascii="Times New Roman" w:eastAsia="Times New Roman" w:hAnsi="Times New Roman" w:cs="Times New Roman"/>
          <w:lang w:val="sr-Cyrl-CS"/>
        </w:rPr>
        <w:t>У току</w:t>
      </w:r>
      <w:r w:rsidRPr="00261ED8">
        <w:rPr>
          <w:rFonts w:ascii="Times New Roman" w:eastAsia="Times New Roman" w:hAnsi="Times New Roman" w:cs="Times New Roman"/>
        </w:rPr>
        <w:t xml:space="preserve"> је </w:t>
      </w:r>
      <w:r w:rsidRPr="00261ED8">
        <w:rPr>
          <w:rFonts w:ascii="Times New Roman" w:eastAsia="Times New Roman" w:hAnsi="Times New Roman" w:cs="Times New Roman"/>
          <w:lang w:val="sr-Cyrl-CS"/>
        </w:rPr>
        <w:t>изградња</w:t>
      </w:r>
      <w:r w:rsidRPr="00261ED8">
        <w:rPr>
          <w:rFonts w:ascii="Times New Roman" w:eastAsia="Times New Roman" w:hAnsi="Times New Roman" w:cs="Times New Roman"/>
        </w:rPr>
        <w:t xml:space="preserve"> библиотеке</w:t>
      </w:r>
      <w:r w:rsidRPr="00261ED8">
        <w:rPr>
          <w:rFonts w:ascii="Times New Roman" w:eastAsia="Times New Roman" w:hAnsi="Times New Roman" w:cs="Times New Roman"/>
          <w:lang w:val="sr-Cyrl-CS"/>
        </w:rPr>
        <w:t xml:space="preserve"> на простору Старе општине који се ради уз очување амбијенталног и архитектонског изгледа бившег објекта</w:t>
      </w:r>
      <w:r w:rsidRPr="00261ED8">
        <w:rPr>
          <w:rFonts w:ascii="Times New Roman" w:eastAsia="Times New Roman" w:hAnsi="Times New Roman" w:cs="Times New Roman"/>
        </w:rPr>
        <w:t xml:space="preserve"> </w:t>
      </w:r>
      <w:r w:rsidRPr="00261ED8">
        <w:rPr>
          <w:rFonts w:ascii="Times New Roman" w:eastAsia="Times New Roman" w:hAnsi="Times New Roman" w:cs="Times New Roman"/>
          <w:lang w:val="sr-Cyrl-CS"/>
        </w:rPr>
        <w:t>,што ће уз простор у Милошевом конаку омогућити проширењу читалачких и програмских капацитета и садржаја рада библиотеке и омогућити реализацију идеје о сталној Завичајној поставци Обреновачког музеја.</w:t>
      </w:r>
    </w:p>
    <w:p w:rsidR="00EF2518" w:rsidRPr="00261ED8" w:rsidRDefault="00EF2518" w:rsidP="008766B7">
      <w:pPr>
        <w:spacing w:line="360" w:lineRule="auto"/>
        <w:ind w:right="20"/>
        <w:jc w:val="both"/>
        <w:rPr>
          <w:rFonts w:ascii="Times New Roman" w:hAnsi="Times New Roman" w:cs="Times New Roman"/>
        </w:rPr>
      </w:pPr>
      <w:r w:rsidRPr="00261ED8">
        <w:rPr>
          <w:rFonts w:ascii="Times New Roman" w:eastAsia="Times New Roman" w:hAnsi="Times New Roman" w:cs="Times New Roman"/>
        </w:rPr>
        <w:t xml:space="preserve">Неговању народног стваралаштва и фолклорне традиције доприносе следећа културно-уметничка друштва: </w:t>
      </w:r>
      <w:r w:rsidRPr="00261ED8">
        <w:rPr>
          <w:rFonts w:ascii="Times New Roman" w:eastAsia="Times New Roman" w:hAnsi="Times New Roman" w:cs="Times New Roman"/>
          <w:lang w:val="sr-Cyrl-CS"/>
        </w:rPr>
        <w:t>КУД</w:t>
      </w:r>
      <w:r w:rsidRPr="00261ED8">
        <w:rPr>
          <w:rFonts w:ascii="Times New Roman" w:eastAsia="Times New Roman" w:hAnsi="Times New Roman" w:cs="Times New Roman"/>
        </w:rPr>
        <w:t xml:space="preserve"> "ТЕНТ", КУД "Драган Марковић" Забрежје, КУД "Прва Искра" Барич, КУД Стублине, КУД "Круна" </w:t>
      </w:r>
      <w:r w:rsidRPr="00261ED8">
        <w:rPr>
          <w:rFonts w:ascii="Times New Roman" w:eastAsia="Times New Roman" w:hAnsi="Times New Roman" w:cs="Times New Roman"/>
          <w:lang w:val="sr-Cyrl-CS"/>
        </w:rPr>
        <w:t>Стублине</w:t>
      </w:r>
      <w:r w:rsidRPr="00261ED8">
        <w:rPr>
          <w:rFonts w:ascii="Times New Roman" w:eastAsia="Times New Roman" w:hAnsi="Times New Roman" w:cs="Times New Roman"/>
        </w:rPr>
        <w:t xml:space="preserve">, КУД "Милоје Бељинац" Скела и </w:t>
      </w:r>
      <w:r w:rsidRPr="00261ED8">
        <w:rPr>
          <w:rFonts w:ascii="Times New Roman" w:eastAsia="Times New Roman" w:hAnsi="Times New Roman" w:cs="Times New Roman"/>
          <w:lang w:val="sr-Cyrl-CS"/>
        </w:rPr>
        <w:t>ДНКТ“Јека“</w:t>
      </w:r>
      <w:r w:rsidRPr="00261ED8">
        <w:rPr>
          <w:rFonts w:ascii="Times New Roman" w:eastAsia="Times New Roman" w:hAnsi="Times New Roman" w:cs="Times New Roman"/>
        </w:rPr>
        <w:t>.</w:t>
      </w:r>
    </w:p>
    <w:p w:rsidR="00EF2518" w:rsidRPr="00261ED8" w:rsidRDefault="00EF2518" w:rsidP="008766B7">
      <w:pPr>
        <w:spacing w:line="360" w:lineRule="auto"/>
        <w:jc w:val="both"/>
        <w:rPr>
          <w:rFonts w:ascii="Times New Roman" w:hAnsi="Times New Roman" w:cs="Times New Roman"/>
        </w:rPr>
      </w:pPr>
      <w:r w:rsidRPr="00261ED8">
        <w:rPr>
          <w:rFonts w:ascii="Times New Roman" w:eastAsia="Times New Roman" w:hAnsi="Times New Roman" w:cs="Times New Roman"/>
        </w:rPr>
        <w:t>Поред институција културе, у општини Обреновац функционише на десетине различитих удружења, укључујући и неформалне групе које посредно или непосредно унапређују културни живот, развијају и осавремењују културно-уметничку сцену, подстичу културни аматеризам, афирмишу мултикултурализам, развијају алтернати вну сцену и подстичу грађански активизам. Незаобилазни део културног контекста општине јесу и појединци, независни ствараоци, који својим уметничким стваралаштвом или радом у области културе доприносе промоцији града.</w:t>
      </w:r>
    </w:p>
    <w:p w:rsidR="00EF2518" w:rsidRPr="00261ED8" w:rsidRDefault="00EF2518" w:rsidP="008766B7">
      <w:pPr>
        <w:spacing w:line="360" w:lineRule="auto"/>
        <w:ind w:right="40"/>
        <w:jc w:val="both"/>
        <w:rPr>
          <w:rFonts w:ascii="Times New Roman" w:hAnsi="Times New Roman" w:cs="Times New Roman"/>
        </w:rPr>
      </w:pPr>
      <w:r w:rsidRPr="00261ED8">
        <w:rPr>
          <w:rFonts w:ascii="Times New Roman" w:eastAsia="Times New Roman" w:hAnsi="Times New Roman" w:cs="Times New Roman"/>
        </w:rPr>
        <w:t>Сталне манифестације у области културе које су од значаја за Градску општину Обреновац и грађане Обреновца су:</w:t>
      </w:r>
    </w:p>
    <w:p w:rsidR="00EF2518" w:rsidRPr="00261ED8" w:rsidRDefault="00EF2518" w:rsidP="008766B7">
      <w:pPr>
        <w:spacing w:line="360" w:lineRule="auto"/>
        <w:ind w:right="40"/>
        <w:jc w:val="both"/>
        <w:rPr>
          <w:rFonts w:ascii="Times New Roman" w:hAnsi="Times New Roman" w:cs="Times New Roman"/>
        </w:rPr>
      </w:pPr>
      <w:r w:rsidRPr="00261ED8">
        <w:rPr>
          <w:rFonts w:ascii="Times New Roman" w:eastAsia="Times New Roman" w:hAnsi="Times New Roman" w:cs="Times New Roman"/>
          <w:b/>
          <w:bCs/>
        </w:rPr>
        <w:t xml:space="preserve">"Обреновац – град отвореног срца" - </w:t>
      </w:r>
      <w:r w:rsidRPr="00261ED8">
        <w:rPr>
          <w:rFonts w:ascii="Times New Roman" w:eastAsia="Times New Roman" w:hAnsi="Times New Roman" w:cs="Times New Roman"/>
        </w:rPr>
        <w:t>01.</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јануара сваке године на тргу др Зорана</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Ђинђића деци и грађанима Обреновца нову годину желе музичари, песници, плесачи, играчи, глумци, кловнови, жонглери и други уметници и извођачи, у циљу промоције културе, духа, тела, здравог живота и хуманости.</w:t>
      </w:r>
    </w:p>
    <w:p w:rsidR="00EF2518" w:rsidRPr="00261ED8" w:rsidRDefault="00EF2518" w:rsidP="008766B7">
      <w:pPr>
        <w:spacing w:line="360" w:lineRule="auto"/>
        <w:ind w:right="20"/>
        <w:jc w:val="both"/>
        <w:rPr>
          <w:rFonts w:ascii="Times New Roman" w:hAnsi="Times New Roman" w:cs="Times New Roman"/>
        </w:rPr>
      </w:pPr>
      <w:r w:rsidRPr="00261ED8">
        <w:rPr>
          <w:rFonts w:ascii="Times New Roman" w:eastAsia="Times New Roman" w:hAnsi="Times New Roman" w:cs="Times New Roman"/>
          <w:b/>
          <w:bCs/>
        </w:rPr>
        <w:t xml:space="preserve">Дечји фестивал фолклора у Обреновцу </w:t>
      </w:r>
      <w:r w:rsidRPr="00261ED8">
        <w:rPr>
          <w:rFonts w:ascii="Times New Roman" w:eastAsia="Times New Roman" w:hAnsi="Times New Roman" w:cs="Times New Roman"/>
        </w:rPr>
        <w:t>-</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одржава се поводом крсне славе Градске</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општине Обреновац – Силаска Светог Духа на апостоле и на истом учествују ансамбли из Обреновца, Србије и околних земаља, са играчима узраста од 7-14 година.</w:t>
      </w:r>
    </w:p>
    <w:p w:rsidR="00B87827" w:rsidRPr="00261ED8" w:rsidRDefault="00B87827" w:rsidP="008766B7">
      <w:pPr>
        <w:spacing w:line="360" w:lineRule="auto"/>
        <w:jc w:val="both"/>
        <w:rPr>
          <w:rFonts w:ascii="Times New Roman" w:hAnsi="Times New Roman" w:cs="Times New Roman"/>
        </w:rPr>
      </w:pPr>
      <w:r w:rsidRPr="00261ED8">
        <w:rPr>
          <w:rFonts w:ascii="Times New Roman" w:eastAsia="Times New Roman" w:hAnsi="Times New Roman" w:cs="Times New Roman"/>
          <w:b/>
          <w:bCs/>
        </w:rPr>
        <w:t xml:space="preserve">Пролећни музички концерт у Забрану у оквиру "Мото сусрета" - </w:t>
      </w:r>
      <w:r w:rsidRPr="00261ED8">
        <w:rPr>
          <w:rFonts w:ascii="Times New Roman" w:eastAsia="Times New Roman" w:hAnsi="Times New Roman" w:cs="Times New Roman"/>
        </w:rPr>
        <w:t>догађај који у</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пролеће окупља мотоциклисте из Србије и околних земаља са циљем да промовише безбедност у саобраћају, афирмише пријатељство и сарадњу међу народима уз богат музички програм и забаву за младе и завршни концерт на коме учествују домаћи и страни афирмисани музички извођачи и бендови.</w:t>
      </w:r>
    </w:p>
    <w:p w:rsidR="00B87827" w:rsidRPr="00261ED8" w:rsidRDefault="00B87827" w:rsidP="008766B7">
      <w:pPr>
        <w:spacing w:line="360" w:lineRule="auto"/>
        <w:jc w:val="both"/>
        <w:rPr>
          <w:rFonts w:ascii="Times New Roman" w:eastAsia="Times New Roman" w:hAnsi="Times New Roman" w:cs="Times New Roman"/>
          <w:lang w:val="sr-Cyrl-CS"/>
        </w:rPr>
      </w:pPr>
      <w:r w:rsidRPr="00261ED8">
        <w:rPr>
          <w:rFonts w:ascii="Times New Roman" w:eastAsia="Times New Roman" w:hAnsi="Times New Roman" w:cs="Times New Roman"/>
          <w:b/>
          <w:bCs/>
        </w:rPr>
        <w:lastRenderedPageBreak/>
        <w:t xml:space="preserve">Међународни сусрети у Обреновцу </w:t>
      </w:r>
      <w:r w:rsidRPr="00261ED8">
        <w:rPr>
          <w:rFonts w:ascii="Times New Roman" w:eastAsia="Times New Roman" w:hAnsi="Times New Roman" w:cs="Times New Roman"/>
        </w:rPr>
        <w:t>-</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културна,</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привредна и туристичка</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манифестација која се одржава у августу и која окупља културно-уметничка друштва из земље и иностранства, представнике привреде и политичког живота градова и земаља из којих долазе културно-уметничка друштва.</w:t>
      </w:r>
      <w:r w:rsidRPr="00261ED8">
        <w:rPr>
          <w:rFonts w:ascii="Times New Roman" w:eastAsia="Times New Roman" w:hAnsi="Times New Roman" w:cs="Times New Roman"/>
          <w:lang w:val="sr-Cyrl-CS"/>
        </w:rPr>
        <w:t>Одржава се у периоду од 14.до 20 августа.</w:t>
      </w:r>
    </w:p>
    <w:p w:rsidR="00B87827" w:rsidRPr="00261ED8" w:rsidRDefault="00B87827" w:rsidP="008766B7">
      <w:pPr>
        <w:spacing w:line="360" w:lineRule="auto"/>
        <w:jc w:val="both"/>
        <w:rPr>
          <w:rFonts w:ascii="Times New Roman" w:hAnsi="Times New Roman" w:cs="Times New Roman"/>
          <w:lang w:val="sr-Cyrl-CS"/>
        </w:rPr>
      </w:pPr>
      <w:r w:rsidRPr="00261ED8">
        <w:rPr>
          <w:rFonts w:ascii="Times New Roman" w:eastAsia="Times New Roman" w:hAnsi="Times New Roman" w:cs="Times New Roman"/>
          <w:b/>
          <w:bCs/>
        </w:rPr>
        <w:t xml:space="preserve">Обреновачко лето </w:t>
      </w:r>
      <w:r w:rsidRPr="00261ED8">
        <w:rPr>
          <w:rFonts w:ascii="Times New Roman" w:eastAsia="Times New Roman" w:hAnsi="Times New Roman" w:cs="Times New Roman"/>
        </w:rPr>
        <w:t>–</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летња фестивалска манифестација која има за циљ да</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представи различите форме уметничког стваралаштва.</w:t>
      </w:r>
      <w:r w:rsidRPr="00261ED8">
        <w:rPr>
          <w:rFonts w:ascii="Times New Roman" w:eastAsia="Times New Roman" w:hAnsi="Times New Roman" w:cs="Times New Roman"/>
          <w:lang w:val="sr-Cyrl-CS"/>
        </w:rPr>
        <w:t>Манифестација се одржава од01.07.део 30.08.на више локација и простора широм општине Обреновац</w:t>
      </w:r>
    </w:p>
    <w:p w:rsidR="00B87827" w:rsidRPr="00261ED8" w:rsidRDefault="00B87827" w:rsidP="008766B7">
      <w:pPr>
        <w:spacing w:line="360" w:lineRule="auto"/>
        <w:ind w:right="20"/>
        <w:jc w:val="both"/>
        <w:rPr>
          <w:rFonts w:ascii="Times New Roman" w:eastAsia="Times New Roman" w:hAnsi="Times New Roman" w:cs="Times New Roman"/>
        </w:rPr>
      </w:pPr>
      <w:r w:rsidRPr="00261ED8">
        <w:rPr>
          <w:rFonts w:ascii="Times New Roman" w:eastAsia="Times New Roman" w:hAnsi="Times New Roman" w:cs="Times New Roman"/>
          <w:b/>
          <w:bCs/>
        </w:rPr>
        <w:t xml:space="preserve">Концерт у Обреновцу </w:t>
      </w:r>
      <w:r w:rsidRPr="00261ED8">
        <w:rPr>
          <w:rFonts w:ascii="Times New Roman" w:eastAsia="Times New Roman" w:hAnsi="Times New Roman" w:cs="Times New Roman"/>
        </w:rPr>
        <w:t>-</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намењен обреновачкој омладини,</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одржава се у јесењем</w:t>
      </w:r>
      <w:r w:rsidRPr="00261ED8">
        <w:rPr>
          <w:rFonts w:ascii="Times New Roman" w:eastAsia="Times New Roman" w:hAnsi="Times New Roman" w:cs="Times New Roman"/>
          <w:b/>
          <w:bCs/>
        </w:rPr>
        <w:t xml:space="preserve"> </w:t>
      </w:r>
      <w:r w:rsidRPr="00261ED8">
        <w:rPr>
          <w:rFonts w:ascii="Times New Roman" w:eastAsia="Times New Roman" w:hAnsi="Times New Roman" w:cs="Times New Roman"/>
        </w:rPr>
        <w:t>периоду на Градском тргу и на истом учествују многобројне музичке групе и солисти.</w:t>
      </w:r>
    </w:p>
    <w:p w:rsidR="00B87827" w:rsidRPr="00261ED8" w:rsidRDefault="00B87827" w:rsidP="008766B7">
      <w:pPr>
        <w:spacing w:line="360" w:lineRule="auto"/>
        <w:jc w:val="both"/>
        <w:rPr>
          <w:rFonts w:ascii="Times New Roman" w:eastAsia="Times New Roman" w:hAnsi="Times New Roman" w:cs="Times New Roman"/>
        </w:rPr>
      </w:pPr>
      <w:r w:rsidRPr="00261ED8">
        <w:rPr>
          <w:rFonts w:ascii="Times New Roman" w:eastAsia="Times New Roman" w:hAnsi="Times New Roman" w:cs="Times New Roman"/>
        </w:rPr>
        <w:t xml:space="preserve">Културне активности у сеоским срединама су још увек веома скромне, без већег утицаја и слабо видљиве. Тек у последњих неколико година </w:t>
      </w:r>
      <w:r w:rsidRPr="00261ED8">
        <w:rPr>
          <w:rFonts w:ascii="Times New Roman" w:eastAsia="Times New Roman" w:hAnsi="Times New Roman" w:cs="Times New Roman"/>
          <w:lang w:val="sr-Cyrl-CS"/>
        </w:rPr>
        <w:t>осетно је</w:t>
      </w:r>
      <w:r w:rsidRPr="00261ED8">
        <w:rPr>
          <w:rFonts w:ascii="Times New Roman" w:eastAsia="Times New Roman" w:hAnsi="Times New Roman" w:cs="Times New Roman"/>
        </w:rPr>
        <w:t xml:space="preserve"> улагање у обнављање објеката домова културе. Сеоске средине у нашој општини доживеле су урбанизацију и свакако су смањене разлике у културним потребама становника у граду и у насељеним местима.</w:t>
      </w:r>
    </w:p>
    <w:p w:rsidR="00B87827" w:rsidRPr="00261ED8" w:rsidRDefault="00B87827" w:rsidP="008766B7">
      <w:pPr>
        <w:spacing w:line="360" w:lineRule="auto"/>
        <w:jc w:val="both"/>
        <w:rPr>
          <w:rFonts w:ascii="Times New Roman" w:hAnsi="Times New Roman" w:cs="Times New Roman"/>
        </w:rPr>
      </w:pPr>
      <w:r w:rsidRPr="00261ED8">
        <w:rPr>
          <w:rFonts w:ascii="Times New Roman" w:eastAsia="Times New Roman" w:hAnsi="Times New Roman" w:cs="Times New Roman"/>
        </w:rPr>
        <w:t>То указује на неопходност да се и саме установе трансформишу и прилагоде новим захтевима и потребама различитих циљних група, као и њихову обавезу да допринесу креирању културног амбијента живота и суживота различитих социјалних група.</w:t>
      </w:r>
    </w:p>
    <w:p w:rsidR="00B87827" w:rsidRPr="00261ED8" w:rsidRDefault="00B87827" w:rsidP="008766B7">
      <w:pPr>
        <w:spacing w:line="360" w:lineRule="auto"/>
        <w:ind w:right="40"/>
        <w:jc w:val="both"/>
        <w:rPr>
          <w:rFonts w:ascii="Times New Roman" w:hAnsi="Times New Roman" w:cs="Times New Roman"/>
        </w:rPr>
      </w:pPr>
      <w:r w:rsidRPr="00261ED8">
        <w:rPr>
          <w:rFonts w:ascii="Times New Roman" w:eastAsia="Times New Roman" w:hAnsi="Times New Roman" w:cs="Times New Roman"/>
        </w:rPr>
        <w:t>Циљеви унапређења у области културе су стварање подстицајног окружења за културни развој и уметничко стваралаштво, културна размена, отвореност и доступност садржаја јавности и грађанима</w:t>
      </w:r>
      <w:r w:rsidRPr="00261ED8">
        <w:rPr>
          <w:rFonts w:ascii="Times New Roman" w:eastAsia="Times New Roman" w:hAnsi="Times New Roman" w:cs="Times New Roman"/>
          <w:b/>
          <w:bCs/>
        </w:rPr>
        <w:t>,</w:t>
      </w:r>
      <w:r w:rsidRPr="00261ED8">
        <w:rPr>
          <w:rFonts w:ascii="Times New Roman" w:eastAsia="Times New Roman" w:hAnsi="Times New Roman" w:cs="Times New Roman"/>
        </w:rPr>
        <w:t xml:space="preserve"> неговање публике и очување баштине.</w:t>
      </w:r>
    </w:p>
    <w:p w:rsidR="00303168" w:rsidRPr="00261ED8" w:rsidRDefault="00303168" w:rsidP="008766B7">
      <w:pPr>
        <w:spacing w:line="360" w:lineRule="auto"/>
        <w:ind w:right="20"/>
        <w:jc w:val="both"/>
        <w:rPr>
          <w:rFonts w:ascii="Times New Roman" w:hAnsi="Times New Roman" w:cs="Times New Roman"/>
          <w:lang w:val="sr-Cyrl-CS"/>
        </w:rPr>
      </w:pPr>
      <w:r w:rsidRPr="00261ED8">
        <w:rPr>
          <w:rFonts w:ascii="Times New Roman" w:eastAsia="Times New Roman" w:hAnsi="Times New Roman" w:cs="Times New Roman"/>
          <w:b/>
          <w:bCs/>
        </w:rPr>
        <w:t xml:space="preserve">Ради бољег сагледавања културних ресурса и потенцијала општине, </w:t>
      </w:r>
      <w:r w:rsidRPr="00261ED8">
        <w:rPr>
          <w:rFonts w:ascii="Times New Roman" w:eastAsia="Times New Roman" w:hAnsi="Times New Roman" w:cs="Times New Roman"/>
          <w:b/>
          <w:bCs/>
          <w:lang w:val="sr-Cyrl-CS"/>
        </w:rPr>
        <w:t>неопходно је радити на развоју свих облика организоване културне презентације Обреновачке културе на територији читаве општине и организацији представљања широм Србије и ван наше земље.Развојем привреде,подстицањем запошљавања и очигледним економским напретком стичу се услови и за боље и савременије финансирање културних проеката,кроз облике донаторства,спонзорства,бољег пројектног конкурисања према граду Београду и Министарсвима Владе Републике Србије.Постављени су услови и у наредном периоду треба радити на повезаности културе са привредом у очување традиције,баштине и нарочито аматеризма међу грађанима општине Обреновац.</w:t>
      </w:r>
    </w:p>
    <w:p w:rsidR="003C24A2" w:rsidRPr="00261ED8" w:rsidRDefault="003C24A2" w:rsidP="008766B7">
      <w:pPr>
        <w:pStyle w:val="Heading1"/>
        <w:spacing w:line="360" w:lineRule="auto"/>
        <w:jc w:val="both"/>
        <w:rPr>
          <w:szCs w:val="22"/>
        </w:rPr>
      </w:pPr>
      <w:bookmarkStart w:id="21" w:name="_Toc88724695"/>
      <w:r w:rsidRPr="00261ED8">
        <w:rPr>
          <w:szCs w:val="22"/>
        </w:rPr>
        <w:lastRenderedPageBreak/>
        <w:t>ОБРАЗОВАЊЕ</w:t>
      </w:r>
      <w:bookmarkEnd w:id="21"/>
    </w:p>
    <w:p w:rsidR="003C24A2" w:rsidRPr="00261ED8" w:rsidRDefault="003C24A2" w:rsidP="008766B7">
      <w:pPr>
        <w:spacing w:line="360" w:lineRule="auto"/>
        <w:jc w:val="both"/>
        <w:rPr>
          <w:rFonts w:ascii="Times New Roman" w:hAnsi="Times New Roman" w:cs="Times New Roman"/>
        </w:rPr>
      </w:pPr>
      <w:r w:rsidRPr="00261ED8">
        <w:rPr>
          <w:rFonts w:ascii="Times New Roman" w:hAnsi="Times New Roman" w:cs="Times New Roman"/>
        </w:rPr>
        <w:t>У области образовања ГО Обреновац се стара о текућем одржавању дечијих вртића и основних школа утврђују се мере и атрактивности заштите и безбедности деце у сарадњи са образовно-васпитним установама и спроводи мере унапређења ученичког и студентског стандарда.</w:t>
      </w:r>
    </w:p>
    <w:p w:rsidR="003C24A2" w:rsidRPr="00261ED8" w:rsidRDefault="003C24A2" w:rsidP="008766B7">
      <w:pPr>
        <w:spacing w:line="360" w:lineRule="auto"/>
        <w:jc w:val="both"/>
        <w:rPr>
          <w:rFonts w:ascii="Times New Roman" w:hAnsi="Times New Roman" w:cs="Times New Roman"/>
        </w:rPr>
      </w:pPr>
      <w:r w:rsidRPr="00261ED8">
        <w:rPr>
          <w:rFonts w:ascii="Times New Roman" w:hAnsi="Times New Roman" w:cs="Times New Roman"/>
        </w:rPr>
        <w:t xml:space="preserve">На подручју ГО Обреновац у области дечије заштите ради Предшколска установа Перка Вићентијевић која располаже са седам објеката: Цицибан, Зека, Колибри, Весељко, Невена, Цврчак и вртић у Белом пољу. У наредном периоду планирано је уређење вртића „Колибри“ у Баричу, затим се очекује доградња новог дела вртића „Зека“ у насељу Дудови, што ће све додатно растеретити листе чекања за упис деце у вртиће. </w:t>
      </w:r>
    </w:p>
    <w:p w:rsidR="00EF2518" w:rsidRPr="00261ED8" w:rsidRDefault="003C24A2" w:rsidP="008766B7">
      <w:pPr>
        <w:spacing w:line="360" w:lineRule="auto"/>
        <w:jc w:val="both"/>
        <w:rPr>
          <w:rFonts w:ascii="Times New Roman" w:hAnsi="Times New Roman" w:cs="Times New Roman"/>
        </w:rPr>
      </w:pPr>
      <w:r w:rsidRPr="00261ED8">
        <w:rPr>
          <w:rFonts w:ascii="Times New Roman" w:hAnsi="Times New Roman" w:cs="Times New Roman"/>
        </w:rPr>
        <w:t>Поред обезбеђивања дневног боравка деце, установа обухвата и остваривње васпитно образовне, превентивно-здравствене и социјалне функције, исхране и одмора и рекреације деце предшколског узраста са територије ГО Обреновац. Такође, установа организује и васпитно-образовни рад за децу са сметњама у развоју до 7 година.</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rPr>
        <w:t>У области основног и средњег образовања на територији ГО Обреновац у функцији је десет основних школа, од којих је једна за образовање и васпитање деце ометене у развоју,  и три средње школе: Гимназија, Техничка школа и Пољопривредно-хемијска школа.</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rPr>
        <w:t>Неформално образовање представља допуну формалном образовању, кроз које млади стичу компетенције неопходне за развој личних потенцијала и већу могућност запослења. Програме неформалног образовања у Обреновцу спроводе Канцеларија за младе ГО Обреновац, Национална служба за запошљавање, Саветовалиште за младе Дома здравља „Обреновац“. као и локална удружења грађана.</w:t>
      </w:r>
    </w:p>
    <w:p w:rsidR="00D1508F" w:rsidRPr="00261ED8" w:rsidRDefault="009423BC" w:rsidP="008766B7">
      <w:pPr>
        <w:spacing w:line="360" w:lineRule="auto"/>
        <w:jc w:val="both"/>
        <w:rPr>
          <w:rFonts w:ascii="Times New Roman" w:hAnsi="Times New Roman" w:cs="Times New Roman"/>
          <w:b/>
        </w:rPr>
      </w:pPr>
      <w:r w:rsidRPr="00261ED8">
        <w:rPr>
          <w:rFonts w:ascii="Times New Roman" w:hAnsi="Times New Roman" w:cs="Times New Roman"/>
          <w:b/>
        </w:rPr>
        <w:t>У наредном периоду предузимаће се мере за обезбеђивање једнаких услова за образовање у градским и сеоским основним школама и унапређење програма неформалног образовања.</w:t>
      </w:r>
    </w:p>
    <w:p w:rsidR="009423BC" w:rsidRPr="00261ED8" w:rsidRDefault="009423BC" w:rsidP="008766B7">
      <w:pPr>
        <w:pStyle w:val="Heading1"/>
        <w:spacing w:line="360" w:lineRule="auto"/>
        <w:jc w:val="both"/>
        <w:rPr>
          <w:szCs w:val="22"/>
        </w:rPr>
      </w:pPr>
      <w:bookmarkStart w:id="22" w:name="_Toc88724696"/>
      <w:r w:rsidRPr="00261ED8">
        <w:rPr>
          <w:szCs w:val="22"/>
        </w:rPr>
        <w:t>СПОРТ</w:t>
      </w:r>
      <w:bookmarkEnd w:id="22"/>
      <w:r w:rsidRPr="00261ED8">
        <w:rPr>
          <w:szCs w:val="22"/>
        </w:rPr>
        <w:t xml:space="preserve"> </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rPr>
        <w:t xml:space="preserve">Спорт је дефинисан као категорија од посебног друштвеног интереса, па је самим тим предвиђено да се општина, преко својих органа, стара о задовољавању потреба грађана у области спорта и физичке културе. У том циљу општина Обреновац се стара о реализацији система школског спорта, обезбеђивању услова за организовање и одржавање спортских такмичења и манифестација и обезбеђивању услова за реализацију програма установа и спортских организација на подручју градске општине. </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rPr>
        <w:lastRenderedPageBreak/>
        <w:t xml:space="preserve">Спортска такмичења и манифестације од значаја за градску општину Обреновац су: </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b/>
        </w:rPr>
        <w:t>Дечје олимпијске игре предшколаца у Обреновцу</w:t>
      </w:r>
      <w:r w:rsidRPr="00261ED8">
        <w:rPr>
          <w:rFonts w:ascii="Times New Roman" w:hAnsi="Times New Roman" w:cs="Times New Roman"/>
        </w:rPr>
        <w:t xml:space="preserve"> - у којима учествују деца предшколског узраста укључивањем у бројне спортске такмичарске игре и плесне наступе у циљу анимирања и усмеравања деце за бављење спортом и развијања дружења и такмичарског духа.  </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b/>
        </w:rPr>
        <w:t>Међународни карате турнир "Трофеј Обреновца"</w:t>
      </w:r>
      <w:r w:rsidRPr="00261ED8">
        <w:rPr>
          <w:rFonts w:ascii="Times New Roman" w:hAnsi="Times New Roman" w:cs="Times New Roman"/>
        </w:rPr>
        <w:t xml:space="preserve"> - у коме учествују екипе и такмичари свих старосних категорија из земље и иностранства. </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b/>
        </w:rPr>
        <w:t>Кајак-кану Видовданска регата</w:t>
      </w:r>
      <w:r w:rsidRPr="00261ED8">
        <w:rPr>
          <w:rFonts w:ascii="Times New Roman" w:hAnsi="Times New Roman" w:cs="Times New Roman"/>
        </w:rPr>
        <w:t xml:space="preserve"> - у којој учествују екипе и такмичари из земље и иностранства. </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b/>
        </w:rPr>
        <w:t>Међународни одбојкашки турнир пионирских екипа</w:t>
      </w:r>
      <w:r w:rsidRPr="00261ED8">
        <w:rPr>
          <w:rFonts w:ascii="Times New Roman" w:hAnsi="Times New Roman" w:cs="Times New Roman"/>
        </w:rPr>
        <w:t xml:space="preserve"> - у коме учествују пионирске екипе из земље и иностранства.  </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b/>
        </w:rPr>
        <w:t>Пливање за Часни крст на Богојављење</w:t>
      </w:r>
      <w:r w:rsidRPr="00261ED8">
        <w:rPr>
          <w:rFonts w:ascii="Times New Roman" w:hAnsi="Times New Roman" w:cs="Times New Roman"/>
        </w:rPr>
        <w:t>- пливање за часни крст на Богојављење са обале Саве у коме учествују заинтересовани такмичари.</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rPr>
        <w:t xml:space="preserve">Остале спортске манифестације које се одржавају у Обреновцу су: ''Трофеј Београда у шаху'', ''Божићни турнир у малом фудбалу'', “Првенство Београда у рвању”, “Првенство Београда у савате боксу“, “Обреновачки трофеј у фитнесу и бодибилдингу“. </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rPr>
        <w:t xml:space="preserve">Обреновац има мноштво уређених спортских терена и комфорних објеката и квалитетне смештајне капацитете, што га чини привлачним местом за спортисте и рекреативце током читаве године. </w:t>
      </w:r>
    </w:p>
    <w:p w:rsidR="009423BC" w:rsidRPr="00261ED8" w:rsidRDefault="009423BC" w:rsidP="008766B7">
      <w:pPr>
        <w:spacing w:line="360" w:lineRule="auto"/>
        <w:jc w:val="both"/>
        <w:rPr>
          <w:rFonts w:ascii="Times New Roman" w:hAnsi="Times New Roman" w:cs="Times New Roman"/>
        </w:rPr>
      </w:pPr>
      <w:r w:rsidRPr="00261ED8">
        <w:rPr>
          <w:rFonts w:ascii="Times New Roman" w:hAnsi="Times New Roman" w:cs="Times New Roman"/>
        </w:rPr>
        <w:t xml:space="preserve"> У погледу спортске инфраструктуре Обреновац, поред стадиона ФК ''Раднички'' (на чијем стадиону се налазе два терена, од којих један са вештачком травом), поседује једну спортску халу, отворен и затворен базен. </w:t>
      </w:r>
      <w:r w:rsidRPr="00261ED8">
        <w:rPr>
          <w:rFonts w:ascii="Times New Roman" w:hAnsi="Times New Roman" w:cs="Times New Roman"/>
          <w:color w:val="0D0D0D" w:themeColor="text1" w:themeTint="F2"/>
        </w:rPr>
        <w:t xml:space="preserve">Тридесет фудбалских терена распоређено је по месним заједницама. На територији општине Обреновац налази се десет фискултурних сала у школама. </w:t>
      </w:r>
    </w:p>
    <w:p w:rsidR="009423BC" w:rsidRPr="00261ED8" w:rsidRDefault="009423BC" w:rsidP="008766B7">
      <w:pPr>
        <w:spacing w:line="360" w:lineRule="auto"/>
        <w:jc w:val="both"/>
        <w:rPr>
          <w:rFonts w:ascii="Times New Roman" w:hAnsi="Times New Roman" w:cs="Times New Roman"/>
          <w:color w:val="0D0D0D" w:themeColor="text1" w:themeTint="F2"/>
        </w:rPr>
      </w:pPr>
      <w:r w:rsidRPr="00261ED8">
        <w:rPr>
          <w:rFonts w:ascii="Times New Roman" w:hAnsi="Times New Roman" w:cs="Times New Roman"/>
          <w:color w:val="0D0D0D" w:themeColor="text1" w:themeTint="F2"/>
        </w:rPr>
        <w:t xml:space="preserve">У градској општини Обреновац регистровано је 65 спортских клубова, од тога 28 фудбалских, 3 рукометна, 4 кошаркашка, 2 одбојкашка, 1 веслачки, 1 шаховска, 1 ватерполо – пливачки, 2 стрељачка, док остало чине клубови борилачких спортова и вештина. </w:t>
      </w:r>
    </w:p>
    <w:p w:rsidR="009423BC" w:rsidRPr="00261ED8" w:rsidRDefault="009423BC" w:rsidP="008766B7">
      <w:pPr>
        <w:spacing w:line="360" w:lineRule="auto"/>
        <w:jc w:val="both"/>
        <w:rPr>
          <w:rFonts w:ascii="Times New Roman" w:hAnsi="Times New Roman" w:cs="Times New Roman"/>
          <w:color w:val="0D0D0D" w:themeColor="text1" w:themeTint="F2"/>
        </w:rPr>
      </w:pPr>
      <w:r w:rsidRPr="00261ED8">
        <w:rPr>
          <w:rFonts w:ascii="Times New Roman" w:hAnsi="Times New Roman" w:cs="Times New Roman"/>
          <w:color w:val="0D0D0D" w:themeColor="text1" w:themeTint="F2"/>
        </w:rPr>
        <w:t>У наредном периоду, у складу са развојем спорта планирана је изградња Атлетске стазе, спортско рекреативног фудбалског центра на отвореном са зеленим тереном и вештачком подлогом са припадајућом инфраструктуром (зграда, свлачионице...),изградња такмичарске стазе за спортски риболов (Потковица).</w:t>
      </w:r>
    </w:p>
    <w:p w:rsidR="009423BC" w:rsidRPr="00261ED8" w:rsidRDefault="009423BC" w:rsidP="008766B7">
      <w:pPr>
        <w:spacing w:line="360" w:lineRule="auto"/>
        <w:jc w:val="both"/>
        <w:rPr>
          <w:rFonts w:ascii="Times New Roman" w:hAnsi="Times New Roman" w:cs="Times New Roman"/>
          <w:color w:val="0D0D0D" w:themeColor="text1" w:themeTint="F2"/>
        </w:rPr>
      </w:pPr>
      <w:r w:rsidRPr="00261ED8">
        <w:rPr>
          <w:rFonts w:ascii="Times New Roman" w:hAnsi="Times New Roman" w:cs="Times New Roman"/>
          <w:color w:val="0D0D0D" w:themeColor="text1" w:themeTint="F2"/>
        </w:rPr>
        <w:lastRenderedPageBreak/>
        <w:t>Такође, у плану је изградња фискултурне сале рукометних димензија која је неопходна за све дворанске спортове, а у циљу растерећења капацитета Спортско културног центра.</w:t>
      </w:r>
    </w:p>
    <w:p w:rsidR="00AF6B2E" w:rsidRDefault="009423BC" w:rsidP="008766B7">
      <w:pPr>
        <w:spacing w:line="360" w:lineRule="auto"/>
        <w:jc w:val="both"/>
        <w:rPr>
          <w:rFonts w:ascii="Times New Roman" w:hAnsi="Times New Roman" w:cs="Times New Roman"/>
        </w:rPr>
      </w:pPr>
      <w:r w:rsidRPr="00261ED8">
        <w:rPr>
          <w:rFonts w:ascii="Times New Roman" w:hAnsi="Times New Roman" w:cs="Times New Roman"/>
        </w:rPr>
        <w:t>У наредном периоду би требало предузимати мере за повећање броја деце која учествују у школским такмичењима, омасовљавање учешћа грађана у рекреативном вежбању, унапређење услова за масовније учешће особа са инвалидитетом у спортским активностима, као и подстицање масовности женског сп</w:t>
      </w:r>
      <w:r w:rsidR="00AF6B2E" w:rsidRPr="00261ED8">
        <w:rPr>
          <w:rFonts w:ascii="Times New Roman" w:hAnsi="Times New Roman" w:cs="Times New Roman"/>
        </w:rPr>
        <w:t>орта.</w:t>
      </w:r>
    </w:p>
    <w:p w:rsidR="006D7AC7" w:rsidRDefault="006D7AC7">
      <w:pPr>
        <w:rPr>
          <w:rFonts w:ascii="Times New Roman" w:hAnsi="Times New Roman" w:cs="Times New Roman"/>
        </w:rPr>
      </w:pPr>
      <w:r>
        <w:rPr>
          <w:rFonts w:ascii="Times New Roman" w:hAnsi="Times New Roman" w:cs="Times New Roman"/>
        </w:rPr>
        <w:br w:type="page"/>
      </w:r>
    </w:p>
    <w:p w:rsidR="00705E71" w:rsidRPr="00261ED8" w:rsidRDefault="00920BB7" w:rsidP="008766B7">
      <w:pPr>
        <w:pStyle w:val="Heading1"/>
        <w:spacing w:line="360" w:lineRule="auto"/>
        <w:jc w:val="both"/>
        <w:rPr>
          <w:szCs w:val="22"/>
        </w:rPr>
      </w:pPr>
      <w:r w:rsidRPr="00261ED8">
        <w:rPr>
          <w:szCs w:val="22"/>
        </w:rPr>
        <w:lastRenderedPageBreak/>
        <w:t xml:space="preserve"> </w:t>
      </w:r>
      <w:bookmarkStart w:id="23" w:name="_Toc88724697"/>
      <w:r w:rsidR="00705E71" w:rsidRPr="00261ED8">
        <w:rPr>
          <w:szCs w:val="22"/>
        </w:rPr>
        <w:t>МЛАДИ</w:t>
      </w:r>
      <w:bookmarkEnd w:id="23"/>
    </w:p>
    <w:p w:rsidR="006D7AC7" w:rsidRDefault="006D7AC7" w:rsidP="008766B7">
      <w:pPr>
        <w:spacing w:line="360" w:lineRule="auto"/>
        <w:jc w:val="both"/>
        <w:rPr>
          <w:rFonts w:ascii="Times New Roman" w:hAnsi="Times New Roman" w:cs="Times New Roman"/>
        </w:rPr>
      </w:pPr>
    </w:p>
    <w:p w:rsidR="00705E71" w:rsidRPr="00261ED8" w:rsidRDefault="00705E71" w:rsidP="008766B7">
      <w:pPr>
        <w:spacing w:line="360" w:lineRule="auto"/>
        <w:jc w:val="both"/>
        <w:rPr>
          <w:rFonts w:ascii="Times New Roman" w:hAnsi="Times New Roman" w:cs="Times New Roman"/>
        </w:rPr>
      </w:pPr>
      <w:r w:rsidRPr="00261ED8">
        <w:rPr>
          <w:rFonts w:ascii="Times New Roman" w:hAnsi="Times New Roman" w:cs="Times New Roman"/>
          <w:lang w:val="sr-Cyrl-CS"/>
        </w:rPr>
        <w:t>Градска општина Обреновац је својим Локалним акционим  планом за младе за период од 20</w:t>
      </w:r>
      <w:r w:rsidR="00E345E2" w:rsidRPr="00261ED8">
        <w:rPr>
          <w:rFonts w:ascii="Times New Roman" w:hAnsi="Times New Roman" w:cs="Times New Roman"/>
          <w:lang w:val="sr-Cyrl-CS"/>
        </w:rPr>
        <w:t>16</w:t>
      </w:r>
      <w:r w:rsidRPr="00261ED8">
        <w:rPr>
          <w:rFonts w:ascii="Times New Roman" w:hAnsi="Times New Roman" w:cs="Times New Roman"/>
          <w:lang w:val="sr-Cyrl-CS"/>
        </w:rPr>
        <w:t>-202</w:t>
      </w:r>
      <w:r w:rsidR="00E345E2" w:rsidRPr="00261ED8">
        <w:rPr>
          <w:rFonts w:ascii="Times New Roman" w:hAnsi="Times New Roman" w:cs="Times New Roman"/>
          <w:lang w:val="sr-Cyrl-CS"/>
        </w:rPr>
        <w:t>1</w:t>
      </w:r>
      <w:r w:rsidRPr="00261ED8">
        <w:rPr>
          <w:rFonts w:ascii="Times New Roman" w:hAnsi="Times New Roman" w:cs="Times New Roman"/>
          <w:lang w:val="sr-Cyrl-CS"/>
        </w:rPr>
        <w:t>. године исказала јасно и дугорочно опредељење у стварању социјалних, образовних, културних, материјалних, политичких и других услова за трајну добробит младих, као и њихово активно, потпуно и одговорно учешће у развоју друштвене заједнице.</w:t>
      </w:r>
      <w:r w:rsidR="00E345E2" w:rsidRPr="00261ED8">
        <w:rPr>
          <w:rFonts w:ascii="Times New Roman" w:hAnsi="Times New Roman" w:cs="Times New Roman"/>
          <w:lang w:val="sr-Cyrl-CS"/>
        </w:rPr>
        <w:t xml:space="preserve"> Како је поменути ЛАП за младе при истеку, у току је израда новог за период од 2022.године до 2027.године.</w:t>
      </w:r>
    </w:p>
    <w:p w:rsidR="00705E71" w:rsidRPr="00261ED8" w:rsidRDefault="00705E71" w:rsidP="008766B7">
      <w:pPr>
        <w:pStyle w:val="NormalWeb"/>
        <w:spacing w:before="0" w:beforeAutospacing="0" w:after="0" w:afterAutospacing="0" w:line="360" w:lineRule="auto"/>
        <w:jc w:val="both"/>
        <w:rPr>
          <w:sz w:val="22"/>
          <w:szCs w:val="22"/>
          <w:lang w:val="ru-RU"/>
        </w:rPr>
      </w:pPr>
      <w:r w:rsidRPr="00261ED8">
        <w:rPr>
          <w:b/>
          <w:sz w:val="22"/>
          <w:szCs w:val="22"/>
        </w:rPr>
        <w:t xml:space="preserve">Служба за омладинску политику и питања младих - </w:t>
      </w:r>
      <w:r w:rsidRPr="00261ED8">
        <w:rPr>
          <w:b/>
          <w:sz w:val="22"/>
          <w:szCs w:val="22"/>
          <w:lang w:val="ru-RU"/>
        </w:rPr>
        <w:t>Канцеларија за младе</w:t>
      </w:r>
      <w:r w:rsidRPr="00261ED8">
        <w:rPr>
          <w:sz w:val="22"/>
          <w:szCs w:val="22"/>
          <w:lang w:val="ru-RU"/>
        </w:rPr>
        <w:t xml:space="preserve"> је део Управе градске општине Обреновац која има задатак да обезбеди окружење које омогућава младима да се развију у онакве одрасле особе какве су потребне друштву да би напредовало у будућности.</w:t>
      </w:r>
    </w:p>
    <w:p w:rsidR="00705E71" w:rsidRPr="00261ED8" w:rsidRDefault="00705E71" w:rsidP="008766B7">
      <w:pPr>
        <w:pStyle w:val="NormalWeb"/>
        <w:spacing w:before="0" w:beforeAutospacing="0" w:after="0" w:afterAutospacing="0" w:line="360" w:lineRule="auto"/>
        <w:ind w:firstLine="720"/>
        <w:jc w:val="both"/>
        <w:rPr>
          <w:sz w:val="22"/>
          <w:szCs w:val="22"/>
          <w:lang w:val="ru-RU"/>
        </w:rPr>
      </w:pPr>
    </w:p>
    <w:p w:rsidR="00705E71" w:rsidRPr="00261ED8" w:rsidRDefault="00705E71" w:rsidP="008766B7">
      <w:pPr>
        <w:pStyle w:val="NormalWeb"/>
        <w:spacing w:before="0" w:beforeAutospacing="0" w:after="0" w:afterAutospacing="0" w:line="360" w:lineRule="auto"/>
        <w:jc w:val="both"/>
        <w:rPr>
          <w:sz w:val="22"/>
          <w:szCs w:val="22"/>
          <w:lang w:val="ru-RU"/>
        </w:rPr>
      </w:pPr>
      <w:r w:rsidRPr="00261ED8">
        <w:rPr>
          <w:sz w:val="22"/>
          <w:szCs w:val="22"/>
          <w:lang w:val="ru-RU"/>
        </w:rPr>
        <w:t>Канцеларија за младе је локални сервис који: успоставља сарадњу са свим релевантним партнерима и ради на њиховом умрежавању, врши праћење и вредновање делатности оних који су одговорни за рад са младима и</w:t>
      </w:r>
      <w:r w:rsidRPr="00261ED8">
        <w:rPr>
          <w:sz w:val="22"/>
          <w:szCs w:val="22"/>
        </w:rPr>
        <w:t> </w:t>
      </w:r>
      <w:r w:rsidRPr="00261ED8">
        <w:rPr>
          <w:sz w:val="22"/>
          <w:szCs w:val="22"/>
          <w:lang w:val="ru-RU"/>
        </w:rPr>
        <w:t>трошење средстава, комуницира са младима и обезбеђује учешће младих у доношењу одлука, пружа техничку, материјалну и финансијку подршку омладинским организацијама и</w:t>
      </w:r>
      <w:r w:rsidRPr="00261ED8">
        <w:rPr>
          <w:sz w:val="22"/>
          <w:szCs w:val="22"/>
        </w:rPr>
        <w:t> </w:t>
      </w:r>
      <w:r w:rsidRPr="00261ED8">
        <w:rPr>
          <w:sz w:val="22"/>
          <w:szCs w:val="22"/>
          <w:lang w:val="ru-RU"/>
        </w:rPr>
        <w:t>иницијативама младих, обезбеђује простор, материјалну и</w:t>
      </w:r>
      <w:r w:rsidRPr="00261ED8">
        <w:rPr>
          <w:color w:val="333333"/>
          <w:sz w:val="22"/>
          <w:szCs w:val="22"/>
          <w:lang w:val="ru-RU"/>
        </w:rPr>
        <w:t xml:space="preserve"> </w:t>
      </w:r>
      <w:r w:rsidRPr="00261ED8">
        <w:rPr>
          <w:sz w:val="22"/>
          <w:szCs w:val="22"/>
          <w:lang w:val="ru-RU"/>
        </w:rPr>
        <w:t>техничку помоћ за реализацију активности/пројеката покренутих од стране младих.</w:t>
      </w:r>
    </w:p>
    <w:p w:rsidR="00705E71" w:rsidRPr="00261ED8" w:rsidRDefault="00705E71" w:rsidP="008766B7">
      <w:pPr>
        <w:pStyle w:val="NormalWeb"/>
        <w:spacing w:before="0" w:beforeAutospacing="0" w:after="0" w:afterAutospacing="0" w:line="360" w:lineRule="auto"/>
        <w:jc w:val="both"/>
        <w:rPr>
          <w:sz w:val="22"/>
          <w:szCs w:val="22"/>
          <w:lang w:val="ru-RU"/>
        </w:rPr>
      </w:pPr>
    </w:p>
    <w:p w:rsidR="00705E71" w:rsidRPr="00261ED8" w:rsidRDefault="00705E71" w:rsidP="008766B7">
      <w:pPr>
        <w:pStyle w:val="NormalWeb"/>
        <w:spacing w:before="0" w:beforeAutospacing="0" w:after="0" w:afterAutospacing="0" w:line="360" w:lineRule="auto"/>
        <w:jc w:val="both"/>
        <w:rPr>
          <w:rFonts w:eastAsia="SimSun"/>
          <w:sz w:val="22"/>
          <w:szCs w:val="22"/>
          <w:lang w:val="ru-RU" w:eastAsia="hi-IN" w:bidi="hi-IN"/>
        </w:rPr>
      </w:pPr>
      <w:r w:rsidRPr="00261ED8">
        <w:rPr>
          <w:rFonts w:eastAsia="SimSun"/>
          <w:b/>
          <w:sz w:val="22"/>
          <w:szCs w:val="22"/>
          <w:lang w:val="ru-RU" w:eastAsia="hi-IN" w:bidi="hi-IN"/>
        </w:rPr>
        <w:t>Клуб за младе – Омладински центар</w:t>
      </w:r>
      <w:r w:rsidRPr="00261ED8">
        <w:rPr>
          <w:rFonts w:eastAsia="SimSun"/>
          <w:sz w:val="22"/>
          <w:szCs w:val="22"/>
          <w:lang w:val="ru-RU" w:eastAsia="hi-IN" w:bidi="hi-IN"/>
        </w:rPr>
        <w:t xml:space="preserve"> обезбеђује простор и  програме, сервисе, услуге из области активног грађанства, мобилности, информисања и саветовања, неформалног образовања, обезбеђује волонтерски омладински и истраживачки рад.</w:t>
      </w:r>
    </w:p>
    <w:p w:rsidR="00705E71" w:rsidRPr="00261ED8" w:rsidRDefault="00705E71" w:rsidP="008766B7">
      <w:pPr>
        <w:pStyle w:val="NormalWeb"/>
        <w:spacing w:before="0" w:beforeAutospacing="0" w:after="0" w:afterAutospacing="0" w:line="360" w:lineRule="auto"/>
        <w:ind w:firstLine="720"/>
        <w:jc w:val="both"/>
        <w:rPr>
          <w:rFonts w:eastAsia="SimSun"/>
          <w:sz w:val="22"/>
          <w:szCs w:val="22"/>
          <w:lang w:val="ru-RU" w:eastAsia="hi-IN" w:bidi="hi-IN"/>
        </w:rPr>
      </w:pPr>
    </w:p>
    <w:p w:rsidR="00705E71" w:rsidRPr="00261ED8" w:rsidRDefault="00705E71" w:rsidP="008766B7">
      <w:pPr>
        <w:overflowPunct w:val="0"/>
        <w:spacing w:after="0" w:line="360" w:lineRule="auto"/>
        <w:jc w:val="both"/>
        <w:rPr>
          <w:rFonts w:ascii="Times New Roman" w:eastAsia="SimSun" w:hAnsi="Times New Roman" w:cs="Times New Roman"/>
          <w:lang w:val="ru-RU" w:eastAsia="hi-IN" w:bidi="hi-IN"/>
        </w:rPr>
      </w:pPr>
      <w:r w:rsidRPr="00261ED8">
        <w:rPr>
          <w:rFonts w:ascii="Times New Roman" w:eastAsia="SimSun" w:hAnsi="Times New Roman" w:cs="Times New Roman"/>
          <w:lang w:val="ru-RU" w:eastAsia="hi-IN" w:bidi="hi-IN"/>
        </w:rPr>
        <w:t>Канцеларија за младе још увек није раздвојена на Канцеларију и Клуб за младе. Ниво планирања и развоја није одвојен, тако да се годишњи програми одвијају преко Канцеларије за младе, уместо преко Клуба.</w:t>
      </w:r>
    </w:p>
    <w:p w:rsidR="00705E71" w:rsidRPr="00261ED8" w:rsidRDefault="00705E71" w:rsidP="008766B7">
      <w:pPr>
        <w:overflowPunct w:val="0"/>
        <w:spacing w:after="0" w:line="360" w:lineRule="auto"/>
        <w:ind w:firstLine="720"/>
        <w:jc w:val="both"/>
        <w:rPr>
          <w:rFonts w:ascii="Times New Roman" w:eastAsia="SimSun" w:hAnsi="Times New Roman" w:cs="Times New Roman"/>
          <w:lang w:val="ru-RU" w:eastAsia="hi-IN" w:bidi="hi-IN"/>
        </w:rPr>
      </w:pPr>
    </w:p>
    <w:p w:rsidR="00705E71" w:rsidRPr="00261ED8" w:rsidRDefault="00705E71" w:rsidP="008766B7">
      <w:pPr>
        <w:pStyle w:val="NormalWeb"/>
        <w:spacing w:before="0" w:beforeAutospacing="0" w:after="0" w:afterAutospacing="0" w:line="360" w:lineRule="auto"/>
        <w:jc w:val="both"/>
        <w:rPr>
          <w:sz w:val="22"/>
          <w:szCs w:val="22"/>
          <w:lang w:val="ru-RU"/>
        </w:rPr>
      </w:pPr>
      <w:r w:rsidRPr="00261ED8">
        <w:rPr>
          <w:sz w:val="22"/>
          <w:szCs w:val="22"/>
          <w:lang w:val="ru-RU"/>
        </w:rPr>
        <w:t xml:space="preserve">Канцеларија за младе спроводи следеће програме: </w:t>
      </w:r>
    </w:p>
    <w:p w:rsidR="00705E71" w:rsidRPr="00261ED8" w:rsidRDefault="00705E71" w:rsidP="008766B7">
      <w:pPr>
        <w:pStyle w:val="NormalWeb"/>
        <w:spacing w:before="0" w:beforeAutospacing="0" w:after="0" w:afterAutospacing="0" w:line="360" w:lineRule="auto"/>
        <w:ind w:firstLine="720"/>
        <w:jc w:val="both"/>
        <w:rPr>
          <w:sz w:val="22"/>
          <w:szCs w:val="22"/>
          <w:lang w:val="ru-RU"/>
        </w:rPr>
      </w:pPr>
    </w:p>
    <w:p w:rsidR="00705E71" w:rsidRPr="00261ED8" w:rsidRDefault="00705E71" w:rsidP="008766B7">
      <w:pPr>
        <w:overflowPunct w:val="0"/>
        <w:spacing w:after="0" w:line="360" w:lineRule="auto"/>
        <w:jc w:val="both"/>
        <w:rPr>
          <w:rFonts w:ascii="Times New Roman" w:eastAsia="SimSun" w:hAnsi="Times New Roman" w:cs="Times New Roman"/>
          <w:lang w:val="ru-RU" w:eastAsia="hi-IN" w:bidi="hi-IN"/>
        </w:rPr>
      </w:pPr>
      <w:r w:rsidRPr="00261ED8">
        <w:rPr>
          <w:rFonts w:ascii="Times New Roman" w:hAnsi="Times New Roman" w:cs="Times New Roman"/>
          <w:b/>
          <w:i/>
          <w:lang w:val="ru-RU"/>
        </w:rPr>
        <w:t>Информисање и саветовање младих</w:t>
      </w:r>
      <w:r w:rsidRPr="00261ED8">
        <w:rPr>
          <w:rFonts w:ascii="Times New Roman" w:hAnsi="Times New Roman" w:cs="Times New Roman"/>
          <w:lang w:val="sr-Cyrl-CS"/>
        </w:rPr>
        <w:t xml:space="preserve"> – </w:t>
      </w:r>
      <w:r w:rsidRPr="00261ED8">
        <w:rPr>
          <w:rFonts w:ascii="Times New Roman" w:eastAsia="SimSun" w:hAnsi="Times New Roman" w:cs="Times New Roman"/>
          <w:lang w:val="ru-RU" w:eastAsia="hi-IN" w:bidi="hi-IN"/>
        </w:rPr>
        <w:t xml:space="preserve">програм пружа информације о широком распону тема, а информације су практичне, многостране, тачне и редовно ажуриране. </w:t>
      </w:r>
    </w:p>
    <w:p w:rsidR="00705E71" w:rsidRPr="00261ED8" w:rsidRDefault="00705E71" w:rsidP="008766B7">
      <w:pPr>
        <w:overflowPunct w:val="0"/>
        <w:spacing w:after="0" w:line="360" w:lineRule="auto"/>
        <w:ind w:left="720"/>
        <w:jc w:val="both"/>
        <w:rPr>
          <w:rFonts w:ascii="Times New Roman" w:hAnsi="Times New Roman" w:cs="Times New Roman"/>
          <w:color w:val="333333"/>
          <w:lang w:val="ru-RU"/>
        </w:rPr>
      </w:pPr>
    </w:p>
    <w:p w:rsidR="00705E71" w:rsidRPr="006D7AC7" w:rsidRDefault="00705E71" w:rsidP="008766B7">
      <w:pPr>
        <w:overflowPunct w:val="0"/>
        <w:spacing w:line="360" w:lineRule="auto"/>
        <w:jc w:val="both"/>
        <w:rPr>
          <w:rFonts w:ascii="Times New Roman" w:eastAsia="SimSun" w:hAnsi="Times New Roman" w:cs="Times New Roman"/>
          <w:lang w:eastAsia="hi-IN" w:bidi="hi-IN"/>
        </w:rPr>
      </w:pPr>
      <w:r w:rsidRPr="00261ED8">
        <w:rPr>
          <w:rFonts w:ascii="Times New Roman" w:hAnsi="Times New Roman" w:cs="Times New Roman"/>
          <w:b/>
          <w:i/>
          <w:lang w:val="ru-RU"/>
        </w:rPr>
        <w:t>Неформално образовање младих</w:t>
      </w:r>
      <w:r w:rsidRPr="00261ED8">
        <w:rPr>
          <w:rFonts w:ascii="Times New Roman" w:hAnsi="Times New Roman" w:cs="Times New Roman"/>
          <w:i/>
          <w:lang w:val="sr-Cyrl-CS"/>
        </w:rPr>
        <w:t xml:space="preserve"> -</w:t>
      </w:r>
      <w:r w:rsidRPr="00261ED8">
        <w:rPr>
          <w:rFonts w:ascii="Times New Roman" w:hAnsi="Times New Roman" w:cs="Times New Roman"/>
          <w:b/>
          <w:i/>
          <w:lang w:val="sr-Cyrl-CS"/>
        </w:rPr>
        <w:t xml:space="preserve"> </w:t>
      </w:r>
      <w:r w:rsidRPr="00261ED8">
        <w:rPr>
          <w:rFonts w:ascii="Times New Roman" w:eastAsia="SimSun" w:hAnsi="Times New Roman" w:cs="Times New Roman"/>
          <w:lang w:val="ru-RU" w:eastAsia="hi-IN" w:bidi="hi-IN"/>
        </w:rPr>
        <w:t xml:space="preserve">програм неформалног образовања подразумева различите организоване и младима прилагођене активности ван формалног система образовања. Кроз </w:t>
      </w:r>
      <w:r w:rsidRPr="00261ED8">
        <w:rPr>
          <w:rFonts w:ascii="Times New Roman" w:eastAsia="SimSun" w:hAnsi="Times New Roman" w:cs="Times New Roman"/>
          <w:lang w:val="ru-RU" w:eastAsia="hi-IN" w:bidi="hi-IN"/>
        </w:rPr>
        <w:lastRenderedPageBreak/>
        <w:t>неформално образовање млади стичу компетенције неопходне за развој личних потенцијала, активно учешће у друш</w:t>
      </w:r>
      <w:r w:rsidR="006D7AC7">
        <w:rPr>
          <w:rFonts w:ascii="Times New Roman" w:eastAsia="SimSun" w:hAnsi="Times New Roman" w:cs="Times New Roman"/>
          <w:lang w:val="ru-RU" w:eastAsia="hi-IN" w:bidi="hi-IN"/>
        </w:rPr>
        <w:t>тву и већу могућност запослења.</w:t>
      </w:r>
    </w:p>
    <w:p w:rsidR="00705E71" w:rsidRPr="00261ED8" w:rsidRDefault="00705E71" w:rsidP="006D7AC7">
      <w:pPr>
        <w:overflowPunct w:val="0"/>
        <w:spacing w:after="0" w:line="360" w:lineRule="auto"/>
        <w:ind w:firstLine="720"/>
        <w:jc w:val="both"/>
        <w:rPr>
          <w:rFonts w:ascii="Times New Roman" w:eastAsia="SimSun" w:hAnsi="Times New Roman" w:cs="Times New Roman"/>
          <w:lang w:val="ru-RU" w:eastAsia="hi-IN" w:bidi="hi-IN"/>
        </w:rPr>
      </w:pPr>
      <w:r w:rsidRPr="00261ED8">
        <w:rPr>
          <w:rFonts w:ascii="Times New Roman" w:hAnsi="Times New Roman" w:cs="Times New Roman"/>
          <w:b/>
          <w:i/>
          <w:lang w:val="ru-RU"/>
        </w:rPr>
        <w:t>Волонтерски сервис</w:t>
      </w:r>
      <w:r w:rsidRPr="00261ED8">
        <w:rPr>
          <w:rFonts w:ascii="Times New Roman" w:hAnsi="Times New Roman" w:cs="Times New Roman"/>
          <w:lang w:val="sr-Cyrl-CS"/>
        </w:rPr>
        <w:t xml:space="preserve"> -</w:t>
      </w:r>
      <w:r w:rsidRPr="00261ED8">
        <w:rPr>
          <w:rFonts w:ascii="Times New Roman" w:hAnsi="Times New Roman" w:cs="Times New Roman"/>
          <w:b/>
          <w:i/>
          <w:lang w:val="sr-Cyrl-CS"/>
        </w:rPr>
        <w:t xml:space="preserve"> </w:t>
      </w:r>
      <w:r w:rsidRPr="00261ED8">
        <w:rPr>
          <w:rFonts w:ascii="Times New Roman" w:eastAsia="SimSun" w:hAnsi="Times New Roman" w:cs="Times New Roman"/>
          <w:lang w:val="ru-RU" w:eastAsia="hi-IN" w:bidi="hi-IN"/>
        </w:rPr>
        <w:t xml:space="preserve">програм обухвата три акције: локални волонтерски сервис (ЛВС), интернационални волонтерски сервис (ИВС) и европске снаге солодиарности (ЕСЦ). </w:t>
      </w:r>
    </w:p>
    <w:p w:rsidR="00705E71" w:rsidRPr="00261ED8" w:rsidRDefault="00705E71" w:rsidP="008766B7">
      <w:pPr>
        <w:overflowPunct w:val="0"/>
        <w:spacing w:after="0" w:line="360" w:lineRule="auto"/>
        <w:ind w:firstLine="720"/>
        <w:jc w:val="both"/>
        <w:rPr>
          <w:rFonts w:ascii="Times New Roman" w:eastAsia="SimSun" w:hAnsi="Times New Roman" w:cs="Times New Roman"/>
          <w:lang w:val="ru-RU" w:eastAsia="hi-IN" w:bidi="hi-IN"/>
        </w:rPr>
      </w:pPr>
    </w:p>
    <w:p w:rsidR="00705E71" w:rsidRPr="006D7AC7" w:rsidRDefault="00705E71" w:rsidP="006D7AC7">
      <w:pPr>
        <w:overflowPunct w:val="0"/>
        <w:spacing w:line="360" w:lineRule="auto"/>
        <w:ind w:firstLine="720"/>
        <w:jc w:val="both"/>
        <w:rPr>
          <w:rFonts w:ascii="Times New Roman" w:hAnsi="Times New Roman" w:cs="Times New Roman"/>
        </w:rPr>
      </w:pPr>
      <w:r w:rsidRPr="00261ED8">
        <w:rPr>
          <w:rFonts w:ascii="Times New Roman" w:eastAsia="SimSun" w:hAnsi="Times New Roman" w:cs="Times New Roman"/>
          <w:b/>
          <w:i/>
          <w:lang w:val="ru-RU" w:eastAsia="hi-IN" w:bidi="hi-IN"/>
        </w:rPr>
        <w:t>Омладински фонд</w:t>
      </w:r>
      <w:r w:rsidRPr="00261ED8">
        <w:rPr>
          <w:rFonts w:ascii="Times New Roman" w:hAnsi="Times New Roman" w:cs="Times New Roman"/>
          <w:lang w:val="sr-Cyrl-CS"/>
        </w:rPr>
        <w:t xml:space="preserve"> - </w:t>
      </w:r>
      <w:r w:rsidRPr="00261ED8">
        <w:rPr>
          <w:rFonts w:ascii="Times New Roman" w:hAnsi="Times New Roman" w:cs="Times New Roman"/>
          <w:lang w:val="ru-RU"/>
        </w:rPr>
        <w:t>програм за доделу новчаних средстава пројек</w:t>
      </w:r>
      <w:r w:rsidR="006D7AC7">
        <w:rPr>
          <w:rFonts w:ascii="Times New Roman" w:hAnsi="Times New Roman" w:cs="Times New Roman"/>
          <w:lang w:val="ru-RU"/>
        </w:rPr>
        <w:t>тима које покрећу и воде млади.</w:t>
      </w:r>
    </w:p>
    <w:p w:rsidR="00705E71" w:rsidRPr="006D7AC7" w:rsidRDefault="00705E71" w:rsidP="006D7AC7">
      <w:pPr>
        <w:pStyle w:val="NormalWeb"/>
        <w:spacing w:before="0" w:beforeAutospacing="0" w:after="240" w:afterAutospacing="0" w:line="360" w:lineRule="auto"/>
        <w:jc w:val="both"/>
        <w:rPr>
          <w:sz w:val="22"/>
          <w:szCs w:val="22"/>
        </w:rPr>
      </w:pPr>
      <w:r w:rsidRPr="00261ED8">
        <w:rPr>
          <w:b/>
          <w:sz w:val="22"/>
          <w:szCs w:val="22"/>
          <w:lang w:val="ru-RU"/>
        </w:rPr>
        <w:t>Савет за младе</w:t>
      </w:r>
      <w:r w:rsidRPr="00261ED8">
        <w:rPr>
          <w:sz w:val="22"/>
          <w:szCs w:val="22"/>
        </w:rPr>
        <w:t> </w:t>
      </w:r>
      <w:r w:rsidRPr="00261ED8">
        <w:rPr>
          <w:sz w:val="22"/>
          <w:szCs w:val="22"/>
          <w:lang w:val="ru-RU"/>
        </w:rPr>
        <w:t>као радно тело које учествује у креирању и праћењу имплементације Локалног акционог плана за младе, врши консултовање са организацијама младих о темама битним за младе, сарађује са телима јединице локалне, односно градске управе о политици према младима и обавља остале активности важне за побољшање положаја младих.</w:t>
      </w:r>
    </w:p>
    <w:p w:rsidR="00705E71" w:rsidRPr="00261ED8" w:rsidRDefault="00705E71" w:rsidP="008766B7">
      <w:pPr>
        <w:spacing w:after="0" w:line="360" w:lineRule="auto"/>
        <w:jc w:val="both"/>
        <w:rPr>
          <w:rFonts w:ascii="Times New Roman" w:hAnsi="Times New Roman" w:cs="Times New Roman"/>
          <w:b/>
          <w:lang w:val="sr-Cyrl-CS"/>
        </w:rPr>
      </w:pPr>
      <w:r w:rsidRPr="00261ED8">
        <w:rPr>
          <w:rFonts w:ascii="Times New Roman" w:hAnsi="Times New Roman" w:cs="Times New Roman"/>
          <w:b/>
          <w:lang w:val="sr-Cyrl-CS"/>
        </w:rPr>
        <w:t>Циљеви у наредном периоду односе се на даље унапређење и стварање услова за квалитетан живот младих и приказани су кроз опште и специфичне циљеве, као и мере и активности у Акционом плану за младе ГО Обреновац за период од 2022. до 2027. године.</w:t>
      </w:r>
    </w:p>
    <w:p w:rsidR="00A373EF" w:rsidRPr="00261ED8" w:rsidRDefault="00A373EF" w:rsidP="008766B7">
      <w:pPr>
        <w:pStyle w:val="Heading1"/>
        <w:spacing w:line="360" w:lineRule="auto"/>
        <w:jc w:val="both"/>
        <w:rPr>
          <w:rStyle w:val="Emphasis"/>
          <w:i w:val="0"/>
          <w:iCs w:val="0"/>
          <w:szCs w:val="22"/>
        </w:rPr>
      </w:pPr>
      <w:bookmarkStart w:id="24" w:name="_Toc88724698"/>
      <w:r w:rsidRPr="00261ED8">
        <w:rPr>
          <w:rStyle w:val="Emphasis"/>
          <w:i w:val="0"/>
          <w:iCs w:val="0"/>
          <w:szCs w:val="22"/>
        </w:rPr>
        <w:t>ТУРИЗАМ</w:t>
      </w:r>
      <w:bookmarkEnd w:id="24"/>
    </w:p>
    <w:p w:rsidR="00A962CA" w:rsidRDefault="00A962CA" w:rsidP="008766B7">
      <w:pPr>
        <w:spacing w:line="360" w:lineRule="auto"/>
        <w:jc w:val="both"/>
        <w:rPr>
          <w:rStyle w:val="Emphasis"/>
          <w:rFonts w:ascii="Times New Roman" w:hAnsi="Times New Roman" w:cs="Times New Roman"/>
          <w:i w:val="0"/>
        </w:rPr>
      </w:pPr>
    </w:p>
    <w:p w:rsidR="00A373EF" w:rsidRPr="00261ED8" w:rsidRDefault="00A373EF" w:rsidP="008766B7">
      <w:pPr>
        <w:spacing w:line="360" w:lineRule="auto"/>
        <w:jc w:val="both"/>
        <w:rPr>
          <w:rStyle w:val="Emphasis"/>
          <w:rFonts w:ascii="Times New Roman" w:hAnsi="Times New Roman" w:cs="Times New Roman"/>
          <w:i w:val="0"/>
        </w:rPr>
      </w:pPr>
      <w:r w:rsidRPr="00261ED8">
        <w:rPr>
          <w:rStyle w:val="Emphasis"/>
          <w:rFonts w:ascii="Times New Roman" w:hAnsi="Times New Roman" w:cs="Times New Roman"/>
          <w:i w:val="0"/>
        </w:rPr>
        <w:t xml:space="preserve">Општина Обреновац простире се средишњим делом Доњеколубарског басена, источна и јужна страна задиру у Шумадију и то широким долинама Колубаре и Тамнаве, на западу се наслањају на обронке Поцерине, а северни ободи оивичени су меандрима Саве. </w:t>
      </w:r>
    </w:p>
    <w:p w:rsidR="00A373EF" w:rsidRPr="00261ED8" w:rsidRDefault="00A373EF" w:rsidP="008766B7">
      <w:pPr>
        <w:spacing w:line="360" w:lineRule="auto"/>
        <w:jc w:val="both"/>
        <w:rPr>
          <w:rStyle w:val="Emphasis"/>
          <w:rFonts w:ascii="Times New Roman" w:hAnsi="Times New Roman" w:cs="Times New Roman"/>
          <w:i w:val="0"/>
        </w:rPr>
      </w:pPr>
      <w:r w:rsidRPr="00261ED8">
        <w:rPr>
          <w:rStyle w:val="Emphasis"/>
          <w:rFonts w:ascii="Times New Roman" w:hAnsi="Times New Roman" w:cs="Times New Roman"/>
          <w:i w:val="0"/>
        </w:rPr>
        <w:t>Будући да општина Обреновац  има богате природне карактеристике, неколико извора термо-минералне воде, три реке (Сава, Колубара, Тамнава), бројне културно-историјске споменике, спортске објекте и традиционалне културне манифестације, општина има одличне потенцијале за развој туризма. Велику предност у развоју туризма представља близина аеродрома „Никола Тесла“ – 26 км.</w:t>
      </w:r>
    </w:p>
    <w:p w:rsidR="00A373EF" w:rsidRPr="00261ED8" w:rsidRDefault="00A373EF" w:rsidP="008766B7">
      <w:pPr>
        <w:spacing w:line="360" w:lineRule="auto"/>
        <w:jc w:val="both"/>
        <w:rPr>
          <w:rStyle w:val="Emphasis"/>
          <w:rFonts w:ascii="Times New Roman" w:hAnsi="Times New Roman" w:cs="Times New Roman"/>
          <w:i w:val="0"/>
        </w:rPr>
      </w:pPr>
      <w:r w:rsidRPr="00261ED8">
        <w:rPr>
          <w:rStyle w:val="Emphasis"/>
          <w:rFonts w:ascii="Times New Roman" w:hAnsi="Times New Roman" w:cs="Times New Roman"/>
          <w:i w:val="0"/>
        </w:rPr>
        <w:t>Основни циљ је адекватна заштита и одрживо коришћење природних ресурса и наслеђа, на начин да они доприносе атрактивности простора, односно повећању броја туриста и туристичких капацитета, обједињавање туристичке понуде на нивоу оп штине и њено укључивање у регионалну туристичку понуду.</w:t>
      </w:r>
    </w:p>
    <w:p w:rsidR="00A373EF" w:rsidRPr="00261ED8" w:rsidRDefault="00A373EF" w:rsidP="008766B7">
      <w:pPr>
        <w:spacing w:line="360" w:lineRule="auto"/>
        <w:jc w:val="both"/>
        <w:rPr>
          <w:rStyle w:val="Emphasis"/>
          <w:rFonts w:ascii="Times New Roman" w:hAnsi="Times New Roman" w:cs="Times New Roman"/>
          <w:i w:val="0"/>
        </w:rPr>
      </w:pPr>
      <w:r w:rsidRPr="00261ED8">
        <w:rPr>
          <w:rStyle w:val="Emphasis"/>
          <w:rFonts w:ascii="Times New Roman" w:hAnsi="Times New Roman" w:cs="Times New Roman"/>
          <w:i w:val="0"/>
        </w:rPr>
        <w:lastRenderedPageBreak/>
        <w:t>Вода обреновачке бање богата је натријум-бикарбонатом и сумпор-водоником. По свом хемијском саставу, убраја се у тзв. алкално-сумпорне воде. Чак и многе познате европске бање имају мање сумпора од обреновачке. Температура воде је 33º C и припада групи хипотерми.</w:t>
      </w:r>
    </w:p>
    <w:p w:rsidR="00A373EF" w:rsidRPr="00261ED8" w:rsidRDefault="00A373EF" w:rsidP="008766B7">
      <w:pPr>
        <w:spacing w:line="360" w:lineRule="auto"/>
        <w:jc w:val="both"/>
        <w:rPr>
          <w:rStyle w:val="Emphasis"/>
          <w:rFonts w:ascii="Times New Roman" w:hAnsi="Times New Roman" w:cs="Times New Roman"/>
          <w:i w:val="0"/>
        </w:rPr>
      </w:pPr>
      <w:r w:rsidRPr="00261ED8">
        <w:rPr>
          <w:rStyle w:val="Emphasis"/>
          <w:rFonts w:ascii="Times New Roman" w:hAnsi="Times New Roman" w:cs="Times New Roman"/>
          <w:i w:val="0"/>
        </w:rPr>
        <w:t xml:space="preserve"> Обреновачка бања има дугу традицију.  Зграда варошког купатила у функцији је од свог постојања (крај 19.века), а завршена је и њена реконструкција, чиме је купатило  у функцији током целе године. У објекту варошког купатила, налази се продавница сувенира. </w:t>
      </w:r>
    </w:p>
    <w:p w:rsidR="00A373EF" w:rsidRPr="00261ED8" w:rsidRDefault="00A373EF" w:rsidP="008766B7">
      <w:pPr>
        <w:spacing w:line="360" w:lineRule="auto"/>
        <w:jc w:val="both"/>
        <w:rPr>
          <w:rStyle w:val="Emphasis"/>
          <w:rFonts w:ascii="Times New Roman" w:hAnsi="Times New Roman" w:cs="Times New Roman"/>
          <w:i w:val="0"/>
        </w:rPr>
      </w:pPr>
      <w:r w:rsidRPr="00261ED8">
        <w:rPr>
          <w:rStyle w:val="Emphasis"/>
          <w:rFonts w:ascii="Times New Roman" w:hAnsi="Times New Roman" w:cs="Times New Roman"/>
          <w:i w:val="0"/>
        </w:rPr>
        <w:t>У непосредној близини хотела „Обреновац“ налази се  тзв.Цевка, комплекс базена минералне воде, припадајућег мобилијара, свлачионица, спортских терена и објеката за продају хране и пића и преко године привлачи велики број посетилаца и купача.</w:t>
      </w:r>
    </w:p>
    <w:p w:rsidR="00A373EF" w:rsidRPr="00261ED8" w:rsidRDefault="00A373EF" w:rsidP="008766B7">
      <w:pPr>
        <w:spacing w:line="360" w:lineRule="auto"/>
        <w:jc w:val="both"/>
        <w:rPr>
          <w:rStyle w:val="Emphasis"/>
          <w:rFonts w:ascii="Times New Roman" w:hAnsi="Times New Roman" w:cs="Times New Roman"/>
          <w:i w:val="0"/>
        </w:rPr>
      </w:pPr>
      <w:r w:rsidRPr="00261ED8">
        <w:rPr>
          <w:rStyle w:val="Emphasis"/>
          <w:rFonts w:ascii="Times New Roman" w:hAnsi="Times New Roman" w:cs="Times New Roman"/>
          <w:i w:val="0"/>
        </w:rPr>
        <w:t xml:space="preserve">Излетиште Забран простире се од објекта базена до ушћа Колубаре у Саву и плаже на Сави.Кроз шуму је урађена трим стаза која је повезана и са шеталиштем ка граду. </w:t>
      </w:r>
    </w:p>
    <w:p w:rsidR="00A373EF" w:rsidRPr="00261ED8" w:rsidRDefault="00A373EF" w:rsidP="008766B7">
      <w:pPr>
        <w:spacing w:line="360" w:lineRule="auto"/>
        <w:jc w:val="both"/>
        <w:rPr>
          <w:rStyle w:val="Emphasis"/>
          <w:rFonts w:ascii="Times New Roman" w:hAnsi="Times New Roman" w:cs="Times New Roman"/>
          <w:i w:val="0"/>
        </w:rPr>
      </w:pPr>
      <w:r w:rsidRPr="00261ED8">
        <w:rPr>
          <w:rStyle w:val="Emphasis"/>
          <w:rFonts w:ascii="Times New Roman" w:hAnsi="Times New Roman" w:cs="Times New Roman"/>
          <w:i w:val="0"/>
        </w:rPr>
        <w:t xml:space="preserve">Сем ове плаже, планом су обухваћене још две : уређена плажа „Перило“ на Забрежју и уређење Баричке аде. Потребно је оградити купалишну зону, одржавати мобилијар, уредити простор аде, као и проширити је за потребе купања, али и пристајања пловила. </w:t>
      </w:r>
    </w:p>
    <w:p w:rsidR="00A373EF" w:rsidRPr="00261ED8" w:rsidRDefault="00A373EF" w:rsidP="008766B7">
      <w:pPr>
        <w:spacing w:line="360" w:lineRule="auto"/>
        <w:jc w:val="both"/>
        <w:rPr>
          <w:rStyle w:val="Emphasis"/>
          <w:rFonts w:ascii="Times New Roman" w:hAnsi="Times New Roman" w:cs="Times New Roman"/>
          <w:i w:val="0"/>
        </w:rPr>
      </w:pPr>
      <w:r w:rsidRPr="00261ED8">
        <w:rPr>
          <w:rStyle w:val="Emphasis"/>
          <w:rFonts w:ascii="Times New Roman" w:hAnsi="Times New Roman" w:cs="Times New Roman"/>
          <w:i w:val="0"/>
        </w:rPr>
        <w:t>За подручје Забрана општина Обреновац је израдила План општег уређења излетишта Забран. Наведеним планом ствара се могућност да се простор излетишта Забран, као атрактивног дела Обреновца, адекватно уреди и заштити. Планска решења пружају могућност стварања нових урбаних и пејзажних вредности, као и развијање нових спортско рекреативних садржаја у зони која има изузетно повољан положај у односу на насељени део Обреновца.  Једна од атракција Забрана је „Авантура парк“. Овај спортско-рекреативни парк у Обреновцу један је од најлепших изграђених Авантура паркова у Србији, будући да је приликом изградње овог парка сачуван изглед природне средине, те је парк интегрисан у природну целину градског излетишта Забран.</w:t>
      </w:r>
    </w:p>
    <w:p w:rsidR="00A373EF" w:rsidRPr="00261ED8" w:rsidRDefault="00A373EF" w:rsidP="008766B7">
      <w:pPr>
        <w:spacing w:line="360" w:lineRule="auto"/>
        <w:jc w:val="both"/>
        <w:rPr>
          <w:rStyle w:val="Emphasis"/>
          <w:rFonts w:ascii="Times New Roman" w:hAnsi="Times New Roman" w:cs="Times New Roman"/>
          <w:i w:val="0"/>
        </w:rPr>
      </w:pPr>
      <w:r w:rsidRPr="00261ED8">
        <w:rPr>
          <w:rStyle w:val="Emphasis"/>
          <w:rFonts w:ascii="Times New Roman" w:hAnsi="Times New Roman" w:cs="Times New Roman"/>
          <w:i w:val="0"/>
        </w:rPr>
        <w:t>Затворени и отворени базени који се зими греју и имају одличне услове за професионалце и рекреативце који се баве ватерполом, пливањем и осталним воденим спортовима. Године 2022.почиње изградња модерног аква-парка, који ће заокружити туристичку целину хотел-Забран-базени.</w:t>
      </w:r>
    </w:p>
    <w:p w:rsidR="00A373EF" w:rsidRPr="00261ED8" w:rsidRDefault="00A373EF" w:rsidP="008766B7">
      <w:pPr>
        <w:pStyle w:val="Default"/>
        <w:spacing w:line="360" w:lineRule="auto"/>
        <w:jc w:val="both"/>
        <w:rPr>
          <w:color w:val="auto"/>
          <w:sz w:val="22"/>
          <w:szCs w:val="22"/>
          <w:lang w:val="sr-Cyrl-CS"/>
        </w:rPr>
      </w:pPr>
      <w:r w:rsidRPr="00261ED8">
        <w:rPr>
          <w:color w:val="auto"/>
          <w:sz w:val="22"/>
          <w:szCs w:val="22"/>
          <w:lang w:val="sr-Cyrl-CS"/>
        </w:rPr>
        <w:t xml:space="preserve"> У плану је изградња марине у Забрану, уређење и одржавање плаже на Сави у Забрану, постављање кућица на води, набавка и изнајмљивање спортских чамаца, бицикала и осталих реквизита, као и реконструкција угоститељског објекта „Аласка колиба“ у Забрану.</w:t>
      </w:r>
    </w:p>
    <w:p w:rsidR="00303168" w:rsidRPr="00261ED8" w:rsidRDefault="00303168" w:rsidP="008766B7">
      <w:pPr>
        <w:spacing w:line="360" w:lineRule="auto"/>
        <w:jc w:val="both"/>
        <w:rPr>
          <w:rFonts w:ascii="Times New Roman" w:hAnsi="Times New Roman" w:cs="Times New Roman"/>
        </w:rPr>
      </w:pPr>
    </w:p>
    <w:p w:rsidR="00A373EF" w:rsidRPr="00261ED8" w:rsidRDefault="00A373EF" w:rsidP="008766B7">
      <w:pPr>
        <w:spacing w:line="360" w:lineRule="auto"/>
        <w:jc w:val="both"/>
        <w:rPr>
          <w:rFonts w:ascii="Times New Roman" w:hAnsi="Times New Roman" w:cs="Times New Roman"/>
        </w:rPr>
      </w:pPr>
      <w:r w:rsidRPr="00261ED8">
        <w:rPr>
          <w:rFonts w:ascii="Times New Roman" w:hAnsi="Times New Roman" w:cs="Times New Roman"/>
        </w:rPr>
        <w:lastRenderedPageBreak/>
        <w:t>Једна од атрактивних зелених оаза Обреновца је Арборетум са Природњачким домом. На површини од 1,66 хектара засађено је 40 листопадних и 20 четинарских заштићених врста дрвећа. Намењен је едукацији и упознавању посетилаца са разним аутохтоним и егзотичним врстама биљака, али омогућава и релаксацију, шетњу и одмор.</w:t>
      </w:r>
    </w:p>
    <w:p w:rsidR="00A373EF" w:rsidRPr="00261ED8" w:rsidRDefault="00A373EF" w:rsidP="008766B7">
      <w:pPr>
        <w:spacing w:line="360" w:lineRule="auto"/>
        <w:jc w:val="both"/>
        <w:rPr>
          <w:rFonts w:ascii="Times New Roman" w:hAnsi="Times New Roman" w:cs="Times New Roman"/>
        </w:rPr>
      </w:pPr>
      <w:r w:rsidRPr="00261ED8">
        <w:rPr>
          <w:rFonts w:ascii="Times New Roman" w:hAnsi="Times New Roman" w:cs="Times New Roman"/>
        </w:rPr>
        <w:t xml:space="preserve">Једна од заштићених природних целина је и </w:t>
      </w:r>
      <w:r w:rsidRPr="00261ED8">
        <w:rPr>
          <w:rFonts w:ascii="Times New Roman" w:hAnsi="Times New Roman" w:cs="Times New Roman"/>
          <w:u w:val="single"/>
        </w:rPr>
        <w:t>„</w:t>
      </w:r>
      <w:r w:rsidRPr="00261ED8">
        <w:rPr>
          <w:rFonts w:ascii="Times New Roman" w:hAnsi="Times New Roman" w:cs="Times New Roman"/>
        </w:rPr>
        <w:t>Јозића колиба“, историјско-еколошки локалитет крај обале Колубаре. То је својеврсна еколошка башта аутохтоних и ретких биљака, уточиште за птице и животиње, а посебно представља резерват заштићених храстова лужњака који су на овим просторима одавно постали реткост.</w:t>
      </w:r>
    </w:p>
    <w:p w:rsidR="00A373EF" w:rsidRPr="00261ED8" w:rsidRDefault="00A373EF" w:rsidP="008766B7">
      <w:pPr>
        <w:spacing w:line="360" w:lineRule="auto"/>
        <w:jc w:val="both"/>
        <w:rPr>
          <w:rFonts w:ascii="Times New Roman" w:hAnsi="Times New Roman" w:cs="Times New Roman"/>
        </w:rPr>
      </w:pPr>
      <w:r w:rsidRPr="00261ED8">
        <w:rPr>
          <w:rFonts w:ascii="Times New Roman" w:hAnsi="Times New Roman" w:cs="Times New Roman"/>
        </w:rPr>
        <w:t xml:space="preserve">Објекти термоелектране "Никола Тесла"и  стари млин (који је још у функцији) у центру града са почетка 20. века, представљају потенцијал за развој индустријског туризма и имају, не само индустријску, већ и историјску вредност за Обреновац. </w:t>
      </w:r>
    </w:p>
    <w:p w:rsidR="00A373EF" w:rsidRPr="00261ED8" w:rsidRDefault="00A373EF" w:rsidP="008766B7">
      <w:pPr>
        <w:spacing w:line="360" w:lineRule="auto"/>
        <w:jc w:val="both"/>
        <w:rPr>
          <w:rFonts w:ascii="Times New Roman" w:hAnsi="Times New Roman" w:cs="Times New Roman"/>
        </w:rPr>
      </w:pPr>
      <w:r w:rsidRPr="00261ED8">
        <w:rPr>
          <w:rFonts w:ascii="Times New Roman" w:hAnsi="Times New Roman" w:cs="Times New Roman"/>
        </w:rPr>
        <w:t>Развој туризма треба пре свега базирати на активирању и унапређењу постојећих капацитета:</w:t>
      </w:r>
    </w:p>
    <w:p w:rsidR="00A962CA" w:rsidRDefault="00A373EF" w:rsidP="008766B7">
      <w:pPr>
        <w:spacing w:line="360" w:lineRule="auto"/>
        <w:jc w:val="both"/>
        <w:rPr>
          <w:rFonts w:ascii="Times New Roman" w:hAnsi="Times New Roman" w:cs="Times New Roman"/>
        </w:rPr>
      </w:pPr>
      <w:r w:rsidRPr="00261ED8">
        <w:rPr>
          <w:rFonts w:ascii="Times New Roman" w:hAnsi="Times New Roman" w:cs="Times New Roman"/>
        </w:rPr>
        <w:t xml:space="preserve"> - обале реке Саве планирањем пристана у Скели, Забрежју, Забрану и Баричкој ади, - реке Колубаре и заштићеног природног добра "Јозића колибе" где се налази група храстова лужњака старих око 200 година, - шуме у Малој Моштаници и промовисањем познатих ловишта и излетишта (Дубоко, Потковица, Перило), компатибилне активности су угоститељство, спортски риболов, рекреативни бициклизам и пешачење, посета објектима цркава, манастира, обреновачке чаршије и археолошких локалитета, - унапређењу постојећих културних и спортских манифестација, -смештајних капацитета (хотел "Обреновац" и објекти приватног смештаја)</w:t>
      </w:r>
      <w:r w:rsidR="002A7D77" w:rsidRPr="00261ED8">
        <w:rPr>
          <w:rFonts w:ascii="Times New Roman" w:hAnsi="Times New Roman" w:cs="Times New Roman"/>
        </w:rPr>
        <w:t>.</w:t>
      </w:r>
    </w:p>
    <w:p w:rsidR="00A962CA" w:rsidRDefault="00A962CA">
      <w:pPr>
        <w:rPr>
          <w:rFonts w:ascii="Times New Roman" w:hAnsi="Times New Roman" w:cs="Times New Roman"/>
        </w:rPr>
      </w:pPr>
      <w:r>
        <w:rPr>
          <w:rFonts w:ascii="Times New Roman" w:hAnsi="Times New Roman" w:cs="Times New Roman"/>
        </w:rPr>
        <w:br w:type="page"/>
      </w:r>
    </w:p>
    <w:p w:rsidR="00A962CA" w:rsidRPr="00A962CA" w:rsidRDefault="00E10388" w:rsidP="00A962CA">
      <w:pPr>
        <w:pStyle w:val="Heading1"/>
        <w:spacing w:line="360" w:lineRule="auto"/>
        <w:jc w:val="both"/>
        <w:rPr>
          <w:szCs w:val="22"/>
        </w:rPr>
      </w:pPr>
      <w:bookmarkStart w:id="25" w:name="_Toc88724699"/>
      <w:r w:rsidRPr="00261ED8">
        <w:rPr>
          <w:szCs w:val="22"/>
        </w:rPr>
        <w:lastRenderedPageBreak/>
        <w:t>ЗДРАВСТВЕНО-СОЦИЈАЛНА ЗАШТИТА</w:t>
      </w:r>
      <w:bookmarkEnd w:id="25"/>
    </w:p>
    <w:p w:rsidR="00A962CA" w:rsidRDefault="00A962CA" w:rsidP="008766B7">
      <w:pPr>
        <w:spacing w:line="360" w:lineRule="auto"/>
        <w:jc w:val="both"/>
        <w:rPr>
          <w:rFonts w:ascii="Times New Roman" w:hAnsi="Times New Roman" w:cs="Times New Roman"/>
        </w:rPr>
      </w:pPr>
    </w:p>
    <w:p w:rsidR="00E10388" w:rsidRPr="00261ED8" w:rsidRDefault="00E10388" w:rsidP="008766B7">
      <w:pPr>
        <w:spacing w:line="360" w:lineRule="auto"/>
        <w:jc w:val="both"/>
        <w:rPr>
          <w:rFonts w:ascii="Times New Roman" w:hAnsi="Times New Roman" w:cs="Times New Roman"/>
        </w:rPr>
      </w:pPr>
      <w:r w:rsidRPr="00261ED8">
        <w:rPr>
          <w:rFonts w:ascii="Times New Roman" w:hAnsi="Times New Roman" w:cs="Times New Roman"/>
        </w:rPr>
        <w:t xml:space="preserve">Дом здравља Обреновац  је здравствена установа у којој се обезбеђује здравствена заштита за све категорије становника на територији ГО Обреновац. Процес заштите обавља се у објекту Дома здравља Обреновац, као и у седам здравствених станица и шест здравствених амбуланти, као истуреним објектима. </w:t>
      </w:r>
    </w:p>
    <w:p w:rsidR="00E10388" w:rsidRPr="00261ED8" w:rsidRDefault="00E10388" w:rsidP="008766B7">
      <w:pPr>
        <w:spacing w:line="360" w:lineRule="auto"/>
        <w:jc w:val="both"/>
        <w:rPr>
          <w:rFonts w:ascii="Times New Roman" w:hAnsi="Times New Roman" w:cs="Times New Roman"/>
        </w:rPr>
      </w:pPr>
      <w:r w:rsidRPr="00261ED8">
        <w:rPr>
          <w:rFonts w:ascii="Times New Roman" w:hAnsi="Times New Roman" w:cs="Times New Roman"/>
          <w:shd w:val="clear" w:color="auto" w:fill="FFFFFF"/>
        </w:rPr>
        <w:t xml:space="preserve">Отворено је ново крило Дома здравља које за ГО Обреновац значи боље и квалитетније лечење.Такође, омогућени су бољи услови </w:t>
      </w:r>
      <w:r w:rsidR="00564322" w:rsidRPr="00261ED8">
        <w:rPr>
          <w:rFonts w:ascii="Times New Roman" w:hAnsi="Times New Roman" w:cs="Times New Roman"/>
          <w:shd w:val="clear" w:color="auto" w:fill="FFFFFF"/>
        </w:rPr>
        <w:t xml:space="preserve"> </w:t>
      </w:r>
      <w:r w:rsidRPr="00261ED8">
        <w:rPr>
          <w:rFonts w:ascii="Times New Roman" w:hAnsi="Times New Roman" w:cs="Times New Roman"/>
          <w:shd w:val="clear" w:color="auto" w:fill="FFFFFF"/>
        </w:rPr>
        <w:t>рада за лекаре, сестре и немедицинско особље. Нови објекат опремљен је најсавременијом опремом, а укупно је уложено око 300 милиона динара у ову инвестицију од две хиљаде квадратних</w:t>
      </w:r>
      <w:r w:rsidR="00564322" w:rsidRPr="00261ED8">
        <w:rPr>
          <w:rFonts w:ascii="Times New Roman" w:hAnsi="Times New Roman" w:cs="Times New Roman"/>
          <w:shd w:val="clear" w:color="auto" w:fill="FFFFFF"/>
        </w:rPr>
        <w:t>. У току су радови на завршетку новог здравственог објекта, односно поликлинике која ће бити у саставу КБЦ Земун и која ће имати преко 11 специјалистичких служби које данас Обреновцу недостају.</w:t>
      </w:r>
      <w:r w:rsidRPr="00261ED8">
        <w:rPr>
          <w:rFonts w:ascii="Times New Roman" w:hAnsi="Times New Roman" w:cs="Times New Roman"/>
          <w:shd w:val="clear" w:color="auto" w:fill="FFFFFF"/>
        </w:rPr>
        <w:t>. </w:t>
      </w:r>
    </w:p>
    <w:p w:rsidR="00E10388" w:rsidRPr="00261ED8" w:rsidRDefault="00E10388" w:rsidP="008766B7">
      <w:pPr>
        <w:spacing w:line="360" w:lineRule="auto"/>
        <w:jc w:val="both"/>
        <w:rPr>
          <w:rFonts w:ascii="Times New Roman" w:hAnsi="Times New Roman" w:cs="Times New Roman"/>
        </w:rPr>
      </w:pPr>
      <w:r w:rsidRPr="00261ED8">
        <w:rPr>
          <w:rFonts w:ascii="Times New Roman" w:hAnsi="Times New Roman" w:cs="Times New Roman"/>
        </w:rPr>
        <w:t>Општинско одељење Градског центра за социјални рад омогућава корисницима услуга остваривање права из социјалне и породично-правне заштите (новчана социјална помоћ, дневни боравак, помоћ у кући, стипендије, сместај у установи социјалне засштите, смештај у другу породицу, саветовање и помоћ у оспособљавању за рад.</w:t>
      </w:r>
    </w:p>
    <w:p w:rsidR="00E10388" w:rsidRPr="00261ED8" w:rsidRDefault="00E10388" w:rsidP="008766B7">
      <w:pPr>
        <w:spacing w:line="360" w:lineRule="auto"/>
        <w:jc w:val="both"/>
        <w:rPr>
          <w:rFonts w:ascii="Times New Roman" w:hAnsi="Times New Roman" w:cs="Times New Roman"/>
        </w:rPr>
      </w:pPr>
      <w:r w:rsidRPr="00261ED8">
        <w:rPr>
          <w:rFonts w:ascii="Times New Roman" w:hAnsi="Times New Roman" w:cs="Times New Roman"/>
        </w:rPr>
        <w:t>Геронтолошки центар Обреновац врши институционалну заштиту одраслих и старијих лица и пружа услуге: смештаја, исхране, здравствене заштите, стручни социјални рад – психолошка помоћ, радно-окупациона терапија и културно-забавне активности. У наредном периоду планирана је реконструкција Геронтолошког центра.</w:t>
      </w:r>
    </w:p>
    <w:p w:rsidR="00E10388" w:rsidRPr="00261ED8" w:rsidRDefault="00E10388" w:rsidP="008766B7">
      <w:pPr>
        <w:spacing w:line="360" w:lineRule="auto"/>
        <w:jc w:val="both"/>
        <w:rPr>
          <w:rFonts w:ascii="Times New Roman" w:hAnsi="Times New Roman" w:cs="Times New Roman"/>
        </w:rPr>
      </w:pPr>
      <w:r w:rsidRPr="00261ED8">
        <w:rPr>
          <w:rFonts w:ascii="Times New Roman" w:hAnsi="Times New Roman" w:cs="Times New Roman"/>
        </w:rPr>
        <w:t>Дневни боравак за децу и омладину са сметњама у развоју у Обреновцу је настао као потреба да се реше проблеми дневног збрињавања  ове популације на подручју општине Обреновац. Право на пријем имају корисници до тридесете године старости. У дневном боравку спроводе се  дефектолошки, психолошки и логопедски третмани, као и физичко васпитање и радно-окупационе активности.</w:t>
      </w:r>
    </w:p>
    <w:p w:rsidR="003C24A2" w:rsidRDefault="00E10388" w:rsidP="008766B7">
      <w:pPr>
        <w:spacing w:line="360" w:lineRule="auto"/>
        <w:jc w:val="both"/>
        <w:rPr>
          <w:rFonts w:ascii="Times New Roman" w:hAnsi="Times New Roman" w:cs="Times New Roman"/>
          <w:b/>
        </w:rPr>
      </w:pPr>
      <w:r w:rsidRPr="00261ED8">
        <w:rPr>
          <w:rFonts w:ascii="Times New Roman" w:hAnsi="Times New Roman" w:cs="Times New Roman"/>
          <w:b/>
        </w:rPr>
        <w:t>Активности у области здравствено-социјалне заштите у наредном периоду пружаће услуге на примарном нивоу здравствене заштите. Омогућавање, уз подршку система, свеобухватне, интегрисане, ефикасне и квалитетне здравствене заштите, кроз тимски рад, професионално уважавање и партнерски однос са корисницима. Са широком палетом квалитетних услуга, стручним кадром, савременом опремом у адекватним условима рада, са циљем очувања и унапређења здравља становништва.</w:t>
      </w:r>
    </w:p>
    <w:p w:rsidR="00920BB7" w:rsidRPr="00261ED8" w:rsidRDefault="00920BB7" w:rsidP="008766B7">
      <w:pPr>
        <w:pStyle w:val="Heading2"/>
        <w:jc w:val="both"/>
        <w:rPr>
          <w:szCs w:val="22"/>
        </w:rPr>
      </w:pPr>
      <w:bookmarkStart w:id="26" w:name="_Toc88724700"/>
      <w:r w:rsidRPr="00261ED8">
        <w:rPr>
          <w:szCs w:val="22"/>
        </w:rPr>
        <w:lastRenderedPageBreak/>
        <w:t>Избеглице и интерно расељена лица</w:t>
      </w:r>
      <w:bookmarkEnd w:id="26"/>
      <w:r w:rsidRPr="00261ED8">
        <w:rPr>
          <w:szCs w:val="22"/>
        </w:rPr>
        <w:t xml:space="preserve">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На територији градске општине Обреновац укупан број избеглица и интерно расељених лица је 4.561 (према подацима </w:t>
      </w:r>
      <w:r w:rsidR="00C23808" w:rsidRPr="00261ED8">
        <w:rPr>
          <w:rFonts w:ascii="Times New Roman" w:hAnsi="Times New Roman" w:cs="Times New Roman"/>
        </w:rPr>
        <w:t>Комесеријата за избеглицеи миграције)</w:t>
      </w:r>
      <w:r w:rsidRPr="00261ED8">
        <w:rPr>
          <w:rFonts w:ascii="Times New Roman" w:hAnsi="Times New Roman" w:cs="Times New Roman"/>
        </w:rPr>
        <w:t xml:space="preserve">, укупан број избеглих лица из Босне и Херцеговине и Хрватске је 469, а број интерно расељених лица са Косова и Метохије је  4.092), што чини нешто мање од  8,% у укупном броју становника општине. Структура ове популације показује да је преко 1.000 особа старијих од 65 година (тачније 1081 особа), да је преко 2.500 особа без квалификације (без школе, непотпуна основна и основна школа –тачније 2.678 особа) и да има око 2.000 незапослених. Оваква структура је врло неповољна и захтева систематски приступ локалне заједнице и националних институција у решавању питања избеглица и интерно расељених у Обреновцу.  </w:t>
      </w:r>
    </w:p>
    <w:p w:rsidR="00920BB7" w:rsidRPr="00261ED8" w:rsidRDefault="00582D05" w:rsidP="008766B7">
      <w:pPr>
        <w:spacing w:line="360" w:lineRule="auto"/>
        <w:jc w:val="both"/>
        <w:rPr>
          <w:rFonts w:ascii="Times New Roman" w:hAnsi="Times New Roman" w:cs="Times New Roman"/>
          <w:u w:val="single"/>
        </w:rPr>
      </w:pPr>
      <w:r w:rsidRPr="00261ED8">
        <w:rPr>
          <w:rFonts w:ascii="Times New Roman" w:hAnsi="Times New Roman" w:cs="Times New Roman"/>
        </w:rPr>
        <w:t xml:space="preserve"> </w:t>
      </w:r>
      <w:r w:rsidR="00920BB7" w:rsidRPr="00261ED8">
        <w:rPr>
          <w:rFonts w:ascii="Times New Roman" w:hAnsi="Times New Roman" w:cs="Times New Roman"/>
        </w:rPr>
        <w:t xml:space="preserve">Проблемима избеглица, интерно расељених лица и повратника на територији Градске општине Обреновац активно се бави Повереништво за избеглице, Центар за социјални рад – Одељење у Обреновцу, општински Црвени крст, Геронтолошки центар – одељење у Обреновцу, Дом здравља у Обреновцу и др. У градској општини Обреновац постоји Савет за управљање миграцијама. </w:t>
      </w:r>
    </w:p>
    <w:p w:rsidR="00C23808" w:rsidRPr="00261ED8" w:rsidRDefault="00C23808" w:rsidP="008766B7">
      <w:pPr>
        <w:spacing w:line="360" w:lineRule="auto"/>
        <w:jc w:val="both"/>
        <w:rPr>
          <w:rFonts w:ascii="Times New Roman" w:hAnsi="Times New Roman" w:cs="Times New Roman"/>
        </w:rPr>
      </w:pPr>
      <w:r w:rsidRPr="00261ED8">
        <w:rPr>
          <w:rFonts w:ascii="Times New Roman" w:hAnsi="Times New Roman" w:cs="Times New Roman"/>
        </w:rPr>
        <w:t>Општи циљ Локалног акционог плана за решавање питања избеглих, интерно расеље</w:t>
      </w:r>
      <w:r w:rsidRPr="00261ED8">
        <w:rPr>
          <w:rFonts w:ascii="Times New Roman" w:hAnsi="Times New Roman" w:cs="Times New Roman"/>
        </w:rPr>
        <w:softHyphen/>
        <w:t>них лица, повратника по споразуму о реадмисији,</w:t>
      </w:r>
      <w:r w:rsidRPr="00261ED8">
        <w:rPr>
          <w:rFonts w:ascii="Times New Roman" w:hAnsi="Times New Roman" w:cs="Times New Roman"/>
          <w:lang w:val="sr-Cyrl-CS"/>
        </w:rPr>
        <w:t xml:space="preserve"> тражиоца азила и миграната у потреби без утврђеног статуса </w:t>
      </w:r>
      <w:r w:rsidRPr="00261ED8">
        <w:rPr>
          <w:rFonts w:ascii="Times New Roman" w:hAnsi="Times New Roman" w:cs="Times New Roman"/>
        </w:rPr>
        <w:t xml:space="preserve"> је побољшавање социјално-материјалног поло</w:t>
      </w:r>
      <w:r w:rsidRPr="00261ED8">
        <w:rPr>
          <w:rFonts w:ascii="Times New Roman" w:hAnsi="Times New Roman" w:cs="Times New Roman"/>
        </w:rPr>
        <w:softHyphen/>
        <w:t>жаја именованих,  на те</w:t>
      </w:r>
      <w:r w:rsidRPr="00261ED8">
        <w:rPr>
          <w:rFonts w:ascii="Times New Roman" w:hAnsi="Times New Roman" w:cs="Times New Roman"/>
        </w:rPr>
        <w:softHyphen/>
        <w:t>ри</w:t>
      </w:r>
      <w:r w:rsidRPr="00261ED8">
        <w:rPr>
          <w:rFonts w:ascii="Times New Roman" w:hAnsi="Times New Roman" w:cs="Times New Roman"/>
        </w:rPr>
        <w:softHyphen/>
        <w:t>торији градске општине Обреновац кроз стамбено збрињавање доделом трајних решења и то: доделом сеоског домаћинства, набавком грађевинског материјала и доделом монтажне куће и кроз  економско оснаживање доделом пластеника или машина и алата за обављање делатности.</w:t>
      </w:r>
    </w:p>
    <w:p w:rsidR="00920BB7" w:rsidRPr="00261ED8" w:rsidRDefault="00920BB7" w:rsidP="008766B7">
      <w:pPr>
        <w:pStyle w:val="Heading2"/>
        <w:jc w:val="both"/>
        <w:rPr>
          <w:szCs w:val="22"/>
        </w:rPr>
      </w:pPr>
      <w:bookmarkStart w:id="27" w:name="_Toc88724701"/>
      <w:r w:rsidRPr="00261ED8">
        <w:rPr>
          <w:szCs w:val="22"/>
        </w:rPr>
        <w:t>Особе са инвалидитетом</w:t>
      </w:r>
      <w:bookmarkEnd w:id="27"/>
      <w:r w:rsidRPr="00261ED8">
        <w:rPr>
          <w:szCs w:val="22"/>
        </w:rPr>
        <w:t xml:space="preserve">  </w:t>
      </w:r>
    </w:p>
    <w:p w:rsidR="00197EEC"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Према подацима Републичког завода за статистику, у табели </w:t>
      </w:r>
      <w:r w:rsidR="00104942" w:rsidRPr="00261ED8">
        <w:rPr>
          <w:rFonts w:ascii="Times New Roman" w:hAnsi="Times New Roman" w:cs="Times New Roman"/>
        </w:rPr>
        <w:t>2</w:t>
      </w:r>
      <w:r w:rsidRPr="00261ED8">
        <w:rPr>
          <w:rFonts w:ascii="Times New Roman" w:hAnsi="Times New Roman" w:cs="Times New Roman"/>
        </w:rPr>
        <w:t>. је дат</w:t>
      </w:r>
      <w:r w:rsidR="00104942" w:rsidRPr="00261ED8">
        <w:rPr>
          <w:rFonts w:ascii="Times New Roman" w:hAnsi="Times New Roman" w:cs="Times New Roman"/>
        </w:rPr>
        <w:t xml:space="preserve"> приказ особа са инвалидитетом према </w:t>
      </w:r>
      <w:r w:rsidR="00197EEC" w:rsidRPr="00261ED8">
        <w:rPr>
          <w:rFonts w:ascii="Times New Roman" w:hAnsi="Times New Roman" w:cs="Times New Roman"/>
        </w:rPr>
        <w:t xml:space="preserve">старости, </w:t>
      </w:r>
      <w:r w:rsidR="00104942" w:rsidRPr="00261ED8">
        <w:rPr>
          <w:rFonts w:ascii="Times New Roman" w:hAnsi="Times New Roman" w:cs="Times New Roman"/>
        </w:rPr>
        <w:t>полу и типу насеља.</w:t>
      </w:r>
    </w:p>
    <w:tbl>
      <w:tblPr>
        <w:tblW w:w="8480" w:type="dxa"/>
        <w:jc w:val="center"/>
        <w:tblInd w:w="93" w:type="dxa"/>
        <w:tblLook w:val="04A0"/>
      </w:tblPr>
      <w:tblGrid>
        <w:gridCol w:w="2360"/>
        <w:gridCol w:w="1020"/>
        <w:gridCol w:w="1020"/>
        <w:gridCol w:w="1020"/>
        <w:gridCol w:w="1020"/>
        <w:gridCol w:w="1020"/>
        <w:gridCol w:w="1020"/>
      </w:tblGrid>
      <w:tr w:rsidR="00197EEC" w:rsidRPr="00261ED8" w:rsidTr="00BE12B4">
        <w:trPr>
          <w:trHeight w:val="499"/>
          <w:jc w:val="center"/>
        </w:trPr>
        <w:tc>
          <w:tcPr>
            <w:tcW w:w="236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97EEC" w:rsidRPr="00261ED8" w:rsidRDefault="00197EEC" w:rsidP="008766B7">
            <w:pPr>
              <w:spacing w:line="360" w:lineRule="auto"/>
              <w:jc w:val="both"/>
              <w:rPr>
                <w:rFonts w:ascii="Times New Roman" w:eastAsia="Times New Roman" w:hAnsi="Times New Roman" w:cs="Times New Roman"/>
                <w:b/>
                <w:bCs/>
              </w:rPr>
            </w:pPr>
            <w:r w:rsidRPr="00261ED8">
              <w:rPr>
                <w:rFonts w:ascii="Times New Roman" w:eastAsia="Times New Roman" w:hAnsi="Times New Roman" w:cs="Times New Roman"/>
                <w:b/>
                <w:bCs/>
              </w:rPr>
              <w:t xml:space="preserve">        </w:t>
            </w:r>
          </w:p>
        </w:tc>
        <w:tc>
          <w:tcPr>
            <w:tcW w:w="3060" w:type="dxa"/>
            <w:gridSpan w:val="3"/>
            <w:tcBorders>
              <w:top w:val="single" w:sz="4" w:space="0" w:color="808080"/>
              <w:left w:val="nil"/>
              <w:bottom w:val="single" w:sz="4" w:space="0" w:color="808080"/>
              <w:right w:val="single" w:sz="4" w:space="0" w:color="808080"/>
            </w:tcBorders>
            <w:shd w:val="clear" w:color="000000" w:fill="FFF3CB"/>
            <w:vAlign w:val="center"/>
            <w:hideMark/>
          </w:tcPr>
          <w:p w:rsidR="00197EEC" w:rsidRPr="00261ED8" w:rsidRDefault="00197EEC" w:rsidP="008766B7">
            <w:pPr>
              <w:spacing w:line="360" w:lineRule="auto"/>
              <w:jc w:val="both"/>
              <w:rPr>
                <w:rFonts w:ascii="Times New Roman" w:eastAsia="Times New Roman" w:hAnsi="Times New Roman" w:cs="Times New Roman"/>
              </w:rPr>
            </w:pPr>
            <w:r w:rsidRPr="00261ED8">
              <w:rPr>
                <w:rFonts w:ascii="Times New Roman" w:eastAsia="Times New Roman" w:hAnsi="Times New Roman" w:cs="Times New Roman"/>
              </w:rPr>
              <w:t>Укупно</w:t>
            </w:r>
          </w:p>
        </w:tc>
        <w:tc>
          <w:tcPr>
            <w:tcW w:w="3060" w:type="dxa"/>
            <w:gridSpan w:val="3"/>
            <w:tcBorders>
              <w:top w:val="single" w:sz="4" w:space="0" w:color="808080"/>
              <w:left w:val="nil"/>
              <w:bottom w:val="single" w:sz="4" w:space="0" w:color="808080"/>
              <w:right w:val="single" w:sz="4" w:space="0" w:color="808080"/>
            </w:tcBorders>
            <w:shd w:val="clear" w:color="000000" w:fill="FFF3CB"/>
            <w:vAlign w:val="center"/>
            <w:hideMark/>
          </w:tcPr>
          <w:p w:rsidR="00197EEC" w:rsidRPr="00261ED8" w:rsidRDefault="00197EEC" w:rsidP="008766B7">
            <w:pPr>
              <w:spacing w:line="360" w:lineRule="auto"/>
              <w:jc w:val="both"/>
              <w:rPr>
                <w:rFonts w:ascii="Times New Roman" w:eastAsia="Times New Roman" w:hAnsi="Times New Roman" w:cs="Times New Roman"/>
              </w:rPr>
            </w:pPr>
            <w:r w:rsidRPr="00261ED8">
              <w:rPr>
                <w:rFonts w:ascii="Times New Roman" w:eastAsia="Times New Roman" w:hAnsi="Times New Roman" w:cs="Times New Roman"/>
              </w:rPr>
              <w:t>Особе с инвалидитетом</w:t>
            </w:r>
          </w:p>
        </w:tc>
      </w:tr>
      <w:tr w:rsidR="00197EEC" w:rsidRPr="00261ED8" w:rsidTr="00BE12B4">
        <w:trPr>
          <w:trHeight w:val="499"/>
          <w:jc w:val="center"/>
        </w:trPr>
        <w:tc>
          <w:tcPr>
            <w:tcW w:w="2360" w:type="dxa"/>
            <w:vMerge/>
            <w:tcBorders>
              <w:top w:val="single" w:sz="4" w:space="0" w:color="808080"/>
              <w:left w:val="single" w:sz="4" w:space="0" w:color="808080"/>
              <w:bottom w:val="single" w:sz="4" w:space="0" w:color="808080"/>
              <w:right w:val="single" w:sz="4" w:space="0" w:color="808080"/>
            </w:tcBorders>
            <w:vAlign w:val="center"/>
            <w:hideMark/>
          </w:tcPr>
          <w:p w:rsidR="00197EEC" w:rsidRPr="00261ED8" w:rsidRDefault="00197EEC" w:rsidP="008766B7">
            <w:pPr>
              <w:spacing w:line="360" w:lineRule="auto"/>
              <w:jc w:val="both"/>
              <w:rPr>
                <w:rFonts w:ascii="Times New Roman" w:eastAsia="Times New Roman" w:hAnsi="Times New Roman" w:cs="Times New Roman"/>
                <w:b/>
                <w:bCs/>
              </w:rPr>
            </w:pPr>
          </w:p>
        </w:tc>
        <w:tc>
          <w:tcPr>
            <w:tcW w:w="1020" w:type="dxa"/>
            <w:tcBorders>
              <w:top w:val="nil"/>
              <w:left w:val="nil"/>
              <w:bottom w:val="single" w:sz="4" w:space="0" w:color="808080"/>
              <w:right w:val="single" w:sz="4" w:space="0" w:color="808080"/>
            </w:tcBorders>
            <w:shd w:val="clear" w:color="auto" w:fill="auto"/>
            <w:vAlign w:val="center"/>
            <w:hideMark/>
          </w:tcPr>
          <w:p w:rsidR="00197EEC" w:rsidRPr="00261ED8" w:rsidRDefault="00197EEC" w:rsidP="008766B7">
            <w:pPr>
              <w:spacing w:line="360" w:lineRule="auto"/>
              <w:jc w:val="both"/>
              <w:rPr>
                <w:rFonts w:ascii="Times New Roman" w:eastAsia="Times New Roman" w:hAnsi="Times New Roman" w:cs="Times New Roman"/>
              </w:rPr>
            </w:pPr>
            <w:r w:rsidRPr="00261ED8">
              <w:rPr>
                <w:rFonts w:ascii="Times New Roman" w:eastAsia="Times New Roman" w:hAnsi="Times New Roman" w:cs="Times New Roman"/>
              </w:rPr>
              <w:t xml:space="preserve">свега </w:t>
            </w:r>
          </w:p>
        </w:tc>
        <w:tc>
          <w:tcPr>
            <w:tcW w:w="1020" w:type="dxa"/>
            <w:tcBorders>
              <w:top w:val="nil"/>
              <w:left w:val="nil"/>
              <w:bottom w:val="single" w:sz="4" w:space="0" w:color="808080"/>
              <w:right w:val="single" w:sz="4" w:space="0" w:color="808080"/>
            </w:tcBorders>
            <w:shd w:val="clear" w:color="auto" w:fill="auto"/>
            <w:vAlign w:val="center"/>
            <w:hideMark/>
          </w:tcPr>
          <w:p w:rsidR="00197EEC" w:rsidRPr="00261ED8" w:rsidRDefault="00197EEC" w:rsidP="008766B7">
            <w:pPr>
              <w:spacing w:line="360" w:lineRule="auto"/>
              <w:jc w:val="both"/>
              <w:rPr>
                <w:rFonts w:ascii="Times New Roman" w:eastAsia="Times New Roman" w:hAnsi="Times New Roman" w:cs="Times New Roman"/>
              </w:rPr>
            </w:pPr>
            <w:r w:rsidRPr="00261ED8">
              <w:rPr>
                <w:rFonts w:ascii="Times New Roman" w:eastAsia="Times New Roman" w:hAnsi="Times New Roman" w:cs="Times New Roman"/>
              </w:rPr>
              <w:t xml:space="preserve">мушко </w:t>
            </w:r>
          </w:p>
        </w:tc>
        <w:tc>
          <w:tcPr>
            <w:tcW w:w="1020" w:type="dxa"/>
            <w:tcBorders>
              <w:top w:val="nil"/>
              <w:left w:val="nil"/>
              <w:bottom w:val="single" w:sz="4" w:space="0" w:color="808080"/>
              <w:right w:val="single" w:sz="4" w:space="0" w:color="808080"/>
            </w:tcBorders>
            <w:shd w:val="clear" w:color="auto" w:fill="auto"/>
            <w:vAlign w:val="center"/>
            <w:hideMark/>
          </w:tcPr>
          <w:p w:rsidR="00197EEC" w:rsidRPr="00261ED8" w:rsidRDefault="00197EEC" w:rsidP="008766B7">
            <w:pPr>
              <w:spacing w:line="360" w:lineRule="auto"/>
              <w:jc w:val="both"/>
              <w:rPr>
                <w:rFonts w:ascii="Times New Roman" w:eastAsia="Times New Roman" w:hAnsi="Times New Roman" w:cs="Times New Roman"/>
              </w:rPr>
            </w:pPr>
            <w:r w:rsidRPr="00261ED8">
              <w:rPr>
                <w:rFonts w:ascii="Times New Roman" w:eastAsia="Times New Roman" w:hAnsi="Times New Roman" w:cs="Times New Roman"/>
              </w:rPr>
              <w:t xml:space="preserve">женско </w:t>
            </w:r>
          </w:p>
        </w:tc>
        <w:tc>
          <w:tcPr>
            <w:tcW w:w="1020" w:type="dxa"/>
            <w:tcBorders>
              <w:top w:val="nil"/>
              <w:left w:val="nil"/>
              <w:bottom w:val="single" w:sz="4" w:space="0" w:color="808080"/>
              <w:right w:val="single" w:sz="4" w:space="0" w:color="808080"/>
            </w:tcBorders>
            <w:shd w:val="clear" w:color="auto" w:fill="auto"/>
            <w:vAlign w:val="center"/>
            <w:hideMark/>
          </w:tcPr>
          <w:p w:rsidR="00197EEC" w:rsidRPr="00261ED8" w:rsidRDefault="00197EEC" w:rsidP="008766B7">
            <w:pPr>
              <w:spacing w:line="360" w:lineRule="auto"/>
              <w:jc w:val="both"/>
              <w:rPr>
                <w:rFonts w:ascii="Times New Roman" w:eastAsia="Times New Roman" w:hAnsi="Times New Roman" w:cs="Times New Roman"/>
              </w:rPr>
            </w:pPr>
            <w:r w:rsidRPr="00261ED8">
              <w:rPr>
                <w:rFonts w:ascii="Times New Roman" w:eastAsia="Times New Roman" w:hAnsi="Times New Roman" w:cs="Times New Roman"/>
              </w:rPr>
              <w:t xml:space="preserve">свега </w:t>
            </w:r>
          </w:p>
        </w:tc>
        <w:tc>
          <w:tcPr>
            <w:tcW w:w="1020" w:type="dxa"/>
            <w:tcBorders>
              <w:top w:val="nil"/>
              <w:left w:val="nil"/>
              <w:bottom w:val="single" w:sz="4" w:space="0" w:color="808080"/>
              <w:right w:val="single" w:sz="4" w:space="0" w:color="808080"/>
            </w:tcBorders>
            <w:shd w:val="clear" w:color="auto" w:fill="auto"/>
            <w:vAlign w:val="center"/>
            <w:hideMark/>
          </w:tcPr>
          <w:p w:rsidR="00197EEC" w:rsidRPr="00261ED8" w:rsidRDefault="00197EEC" w:rsidP="008766B7">
            <w:pPr>
              <w:spacing w:line="360" w:lineRule="auto"/>
              <w:jc w:val="both"/>
              <w:rPr>
                <w:rFonts w:ascii="Times New Roman" w:eastAsia="Times New Roman" w:hAnsi="Times New Roman" w:cs="Times New Roman"/>
              </w:rPr>
            </w:pPr>
            <w:r w:rsidRPr="00261ED8">
              <w:rPr>
                <w:rFonts w:ascii="Times New Roman" w:eastAsia="Times New Roman" w:hAnsi="Times New Roman" w:cs="Times New Roman"/>
              </w:rPr>
              <w:t xml:space="preserve">мушко </w:t>
            </w:r>
          </w:p>
        </w:tc>
        <w:tc>
          <w:tcPr>
            <w:tcW w:w="1020" w:type="dxa"/>
            <w:tcBorders>
              <w:top w:val="nil"/>
              <w:left w:val="nil"/>
              <w:bottom w:val="single" w:sz="4" w:space="0" w:color="808080"/>
              <w:right w:val="single" w:sz="4" w:space="0" w:color="808080"/>
            </w:tcBorders>
            <w:shd w:val="clear" w:color="auto" w:fill="auto"/>
            <w:vAlign w:val="center"/>
            <w:hideMark/>
          </w:tcPr>
          <w:p w:rsidR="00197EEC" w:rsidRPr="00261ED8" w:rsidRDefault="00197EEC" w:rsidP="008766B7">
            <w:pPr>
              <w:spacing w:line="360" w:lineRule="auto"/>
              <w:jc w:val="both"/>
              <w:rPr>
                <w:rFonts w:ascii="Times New Roman" w:eastAsia="Times New Roman" w:hAnsi="Times New Roman" w:cs="Times New Roman"/>
              </w:rPr>
            </w:pPr>
            <w:r w:rsidRPr="00261ED8">
              <w:rPr>
                <w:rFonts w:ascii="Times New Roman" w:eastAsia="Times New Roman" w:hAnsi="Times New Roman" w:cs="Times New Roman"/>
              </w:rPr>
              <w:t xml:space="preserve">женско </w:t>
            </w:r>
          </w:p>
        </w:tc>
      </w:tr>
      <w:tr w:rsidR="00197EEC" w:rsidRPr="00261ED8" w:rsidTr="00BE12B4">
        <w:trPr>
          <w:trHeight w:val="360"/>
          <w:jc w:val="center"/>
        </w:trPr>
        <w:tc>
          <w:tcPr>
            <w:tcW w:w="2360" w:type="dxa"/>
            <w:tcBorders>
              <w:top w:val="single" w:sz="4" w:space="0" w:color="auto"/>
              <w:left w:val="single" w:sz="4" w:space="0" w:color="auto"/>
              <w:bottom w:val="single" w:sz="4" w:space="0" w:color="auto"/>
              <w:right w:val="single" w:sz="4" w:space="0" w:color="auto"/>
            </w:tcBorders>
            <w:shd w:val="clear" w:color="000000" w:fill="FFF3CB"/>
            <w:vAlign w:val="bottom"/>
            <w:hideMark/>
          </w:tcPr>
          <w:p w:rsidR="00197EEC" w:rsidRPr="00261ED8" w:rsidRDefault="00197EEC" w:rsidP="008766B7">
            <w:pPr>
              <w:spacing w:line="360" w:lineRule="auto"/>
              <w:jc w:val="both"/>
              <w:rPr>
                <w:rFonts w:ascii="Times New Roman" w:eastAsia="Times New Roman" w:hAnsi="Times New Roman" w:cs="Times New Roman"/>
                <w:b/>
                <w:bCs/>
                <w:color w:val="333333"/>
              </w:rPr>
            </w:pPr>
            <w:r w:rsidRPr="00261ED8">
              <w:rPr>
                <w:rFonts w:ascii="Times New Roman" w:eastAsia="Times New Roman" w:hAnsi="Times New Roman" w:cs="Times New Roman"/>
                <w:b/>
                <w:bCs/>
                <w:color w:val="333333"/>
              </w:rPr>
              <w:t>Обреновац</w:t>
            </w:r>
          </w:p>
        </w:tc>
        <w:tc>
          <w:tcPr>
            <w:tcW w:w="1020" w:type="dxa"/>
            <w:tcBorders>
              <w:top w:val="single" w:sz="4" w:space="0" w:color="auto"/>
              <w:left w:val="nil"/>
              <w:bottom w:val="single" w:sz="4" w:space="0" w:color="auto"/>
              <w:right w:val="single" w:sz="4" w:space="0" w:color="auto"/>
            </w:tcBorders>
            <w:shd w:val="clear" w:color="000000" w:fill="FFF3CB"/>
            <w:vAlign w:val="bottom"/>
            <w:hideMark/>
          </w:tcPr>
          <w:p w:rsidR="00197EEC" w:rsidRPr="00261ED8" w:rsidRDefault="00197EEC" w:rsidP="00261ED8">
            <w:pPr>
              <w:spacing w:line="360" w:lineRule="auto"/>
              <w:ind w:firstLineChars="100" w:firstLine="221"/>
              <w:jc w:val="both"/>
              <w:rPr>
                <w:rFonts w:ascii="Times New Roman" w:eastAsia="Times New Roman" w:hAnsi="Times New Roman" w:cs="Times New Roman"/>
                <w:b/>
                <w:bCs/>
                <w:color w:val="333333"/>
              </w:rPr>
            </w:pPr>
            <w:r w:rsidRPr="00261ED8">
              <w:rPr>
                <w:rFonts w:ascii="Times New Roman" w:eastAsia="Times New Roman" w:hAnsi="Times New Roman" w:cs="Times New Roman"/>
                <w:b/>
                <w:bCs/>
                <w:color w:val="333333"/>
              </w:rPr>
              <w:t>72524</w:t>
            </w:r>
          </w:p>
        </w:tc>
        <w:tc>
          <w:tcPr>
            <w:tcW w:w="1020" w:type="dxa"/>
            <w:tcBorders>
              <w:top w:val="single" w:sz="4" w:space="0" w:color="auto"/>
              <w:left w:val="nil"/>
              <w:bottom w:val="single" w:sz="4" w:space="0" w:color="auto"/>
              <w:right w:val="single" w:sz="4" w:space="0" w:color="auto"/>
            </w:tcBorders>
            <w:shd w:val="clear" w:color="000000" w:fill="FFF3CB"/>
            <w:vAlign w:val="bottom"/>
            <w:hideMark/>
          </w:tcPr>
          <w:p w:rsidR="00197EEC" w:rsidRPr="00261ED8" w:rsidRDefault="00197EEC" w:rsidP="00261ED8">
            <w:pPr>
              <w:spacing w:line="360" w:lineRule="auto"/>
              <w:ind w:firstLineChars="100" w:firstLine="221"/>
              <w:jc w:val="both"/>
              <w:rPr>
                <w:rFonts w:ascii="Times New Roman" w:eastAsia="Times New Roman" w:hAnsi="Times New Roman" w:cs="Times New Roman"/>
                <w:b/>
                <w:bCs/>
                <w:color w:val="333333"/>
              </w:rPr>
            </w:pPr>
            <w:r w:rsidRPr="00261ED8">
              <w:rPr>
                <w:rFonts w:ascii="Times New Roman" w:eastAsia="Times New Roman" w:hAnsi="Times New Roman" w:cs="Times New Roman"/>
                <w:b/>
                <w:bCs/>
                <w:color w:val="333333"/>
              </w:rPr>
              <w:t>35801</w:t>
            </w:r>
          </w:p>
        </w:tc>
        <w:tc>
          <w:tcPr>
            <w:tcW w:w="1020" w:type="dxa"/>
            <w:tcBorders>
              <w:top w:val="single" w:sz="4" w:space="0" w:color="auto"/>
              <w:left w:val="nil"/>
              <w:bottom w:val="single" w:sz="4" w:space="0" w:color="auto"/>
              <w:right w:val="single" w:sz="4" w:space="0" w:color="auto"/>
            </w:tcBorders>
            <w:shd w:val="clear" w:color="000000" w:fill="FFF3CB"/>
            <w:vAlign w:val="bottom"/>
            <w:hideMark/>
          </w:tcPr>
          <w:p w:rsidR="00197EEC" w:rsidRPr="00261ED8" w:rsidRDefault="00197EEC" w:rsidP="00261ED8">
            <w:pPr>
              <w:spacing w:line="360" w:lineRule="auto"/>
              <w:ind w:firstLineChars="100" w:firstLine="221"/>
              <w:jc w:val="both"/>
              <w:rPr>
                <w:rFonts w:ascii="Times New Roman" w:eastAsia="Times New Roman" w:hAnsi="Times New Roman" w:cs="Times New Roman"/>
                <w:b/>
                <w:bCs/>
                <w:color w:val="333333"/>
              </w:rPr>
            </w:pPr>
            <w:r w:rsidRPr="00261ED8">
              <w:rPr>
                <w:rFonts w:ascii="Times New Roman" w:eastAsia="Times New Roman" w:hAnsi="Times New Roman" w:cs="Times New Roman"/>
                <w:b/>
                <w:bCs/>
                <w:color w:val="333333"/>
              </w:rPr>
              <w:t>36723</w:t>
            </w:r>
          </w:p>
        </w:tc>
        <w:tc>
          <w:tcPr>
            <w:tcW w:w="1020" w:type="dxa"/>
            <w:tcBorders>
              <w:top w:val="single" w:sz="4" w:space="0" w:color="auto"/>
              <w:left w:val="nil"/>
              <w:bottom w:val="single" w:sz="4" w:space="0" w:color="auto"/>
              <w:right w:val="single" w:sz="4" w:space="0" w:color="auto"/>
            </w:tcBorders>
            <w:shd w:val="clear" w:color="000000" w:fill="FFF3CB"/>
            <w:vAlign w:val="bottom"/>
            <w:hideMark/>
          </w:tcPr>
          <w:p w:rsidR="00197EEC" w:rsidRPr="00261ED8" w:rsidRDefault="00197EEC" w:rsidP="00261ED8">
            <w:pPr>
              <w:spacing w:line="360" w:lineRule="auto"/>
              <w:ind w:firstLineChars="100" w:firstLine="221"/>
              <w:jc w:val="both"/>
              <w:rPr>
                <w:rFonts w:ascii="Times New Roman" w:eastAsia="Times New Roman" w:hAnsi="Times New Roman" w:cs="Times New Roman"/>
                <w:b/>
                <w:bCs/>
                <w:color w:val="333333"/>
              </w:rPr>
            </w:pPr>
            <w:r w:rsidRPr="00261ED8">
              <w:rPr>
                <w:rFonts w:ascii="Times New Roman" w:eastAsia="Times New Roman" w:hAnsi="Times New Roman" w:cs="Times New Roman"/>
                <w:b/>
                <w:bCs/>
                <w:color w:val="333333"/>
              </w:rPr>
              <w:t>5312</w:t>
            </w:r>
          </w:p>
        </w:tc>
        <w:tc>
          <w:tcPr>
            <w:tcW w:w="1020" w:type="dxa"/>
            <w:tcBorders>
              <w:top w:val="single" w:sz="4" w:space="0" w:color="auto"/>
              <w:left w:val="nil"/>
              <w:bottom w:val="single" w:sz="4" w:space="0" w:color="auto"/>
              <w:right w:val="single" w:sz="4" w:space="0" w:color="auto"/>
            </w:tcBorders>
            <w:shd w:val="clear" w:color="000000" w:fill="FFF3CB"/>
            <w:vAlign w:val="bottom"/>
            <w:hideMark/>
          </w:tcPr>
          <w:p w:rsidR="00197EEC" w:rsidRPr="00261ED8" w:rsidRDefault="00197EEC" w:rsidP="00261ED8">
            <w:pPr>
              <w:spacing w:line="360" w:lineRule="auto"/>
              <w:ind w:firstLineChars="100" w:firstLine="221"/>
              <w:jc w:val="both"/>
              <w:rPr>
                <w:rFonts w:ascii="Times New Roman" w:eastAsia="Times New Roman" w:hAnsi="Times New Roman" w:cs="Times New Roman"/>
                <w:b/>
                <w:bCs/>
                <w:color w:val="333333"/>
              </w:rPr>
            </w:pPr>
            <w:r w:rsidRPr="00261ED8">
              <w:rPr>
                <w:rFonts w:ascii="Times New Roman" w:eastAsia="Times New Roman" w:hAnsi="Times New Roman" w:cs="Times New Roman"/>
                <w:b/>
                <w:bCs/>
                <w:color w:val="333333"/>
              </w:rPr>
              <w:t>2229</w:t>
            </w:r>
          </w:p>
        </w:tc>
        <w:tc>
          <w:tcPr>
            <w:tcW w:w="1020" w:type="dxa"/>
            <w:tcBorders>
              <w:top w:val="single" w:sz="4" w:space="0" w:color="auto"/>
              <w:left w:val="nil"/>
              <w:bottom w:val="single" w:sz="4" w:space="0" w:color="auto"/>
              <w:right w:val="single" w:sz="4" w:space="0" w:color="auto"/>
            </w:tcBorders>
            <w:shd w:val="clear" w:color="000000" w:fill="FFF3CB"/>
            <w:vAlign w:val="bottom"/>
            <w:hideMark/>
          </w:tcPr>
          <w:p w:rsidR="00197EEC" w:rsidRPr="00261ED8" w:rsidRDefault="00197EEC" w:rsidP="00261ED8">
            <w:pPr>
              <w:spacing w:line="360" w:lineRule="auto"/>
              <w:ind w:firstLineChars="100" w:firstLine="221"/>
              <w:jc w:val="both"/>
              <w:rPr>
                <w:rFonts w:ascii="Times New Roman" w:eastAsia="Times New Roman" w:hAnsi="Times New Roman" w:cs="Times New Roman"/>
                <w:b/>
                <w:bCs/>
                <w:color w:val="333333"/>
              </w:rPr>
            </w:pPr>
            <w:r w:rsidRPr="00261ED8">
              <w:rPr>
                <w:rFonts w:ascii="Times New Roman" w:eastAsia="Times New Roman" w:hAnsi="Times New Roman" w:cs="Times New Roman"/>
                <w:b/>
                <w:bCs/>
                <w:color w:val="333333"/>
              </w:rPr>
              <w:t>3083</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Испод 15 година</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10898</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5552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5346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79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40</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lastRenderedPageBreak/>
              <w:t>15‒19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4053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2148</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1905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11</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20‒29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9475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4834</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4641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83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36</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30‒49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19645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9915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9730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464</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249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215</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50‒59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11672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5795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5877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902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450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452</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60‒64</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5252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2545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2707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648</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312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336</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65 и више</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11529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5012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6517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3103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1110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1993</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Просечна старост</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41,41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40,31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42,47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66,31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63,37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68,43</w:t>
            </w:r>
          </w:p>
        </w:tc>
      </w:tr>
      <w:tr w:rsidR="00197EEC" w:rsidRPr="00261ED8" w:rsidTr="00BE12B4">
        <w:trPr>
          <w:trHeight w:val="319"/>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Градска</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25429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12182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13247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1635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654</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981</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Испод 15 година</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3907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2012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1895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12</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15‒19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1327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690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637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20‒29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3582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1748</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1834</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11</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30‒49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7169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3459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3710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160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82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78</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50‒59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4042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1933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2109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259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137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122</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60‒64</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1710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794</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916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183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86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97</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65 и више</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3692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1546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2146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975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317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658</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Просечна старост</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40,46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39,12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41,68</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66,45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62,86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68,84</w:t>
            </w:r>
          </w:p>
        </w:tc>
      </w:tr>
      <w:tr w:rsidR="00197EEC" w:rsidRPr="00261ED8" w:rsidTr="00BE12B4">
        <w:trPr>
          <w:trHeight w:val="319"/>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Остала</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47095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23619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23476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3677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1575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2102</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Испод 15 година</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6991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3540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3451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58</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28</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15‒19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2726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1458</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1268</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8</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20‒29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5893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3086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2807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56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25</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30‒49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12476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6456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6020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304</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167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137</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lastRenderedPageBreak/>
              <w:t>50‒59</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7630</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3862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3768</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643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313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330</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60‒64</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3542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1751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1791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465</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226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239</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65 и више</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7837</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3466</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4371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2128</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793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1335</w:t>
            </w:r>
          </w:p>
        </w:tc>
      </w:tr>
      <w:tr w:rsidR="00197EEC" w:rsidRPr="00261ED8" w:rsidTr="00BE12B4">
        <w:trPr>
          <w:trHeight w:val="282"/>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97EEC" w:rsidRPr="00261ED8" w:rsidRDefault="00197EEC" w:rsidP="008766B7">
            <w:pPr>
              <w:spacing w:line="360" w:lineRule="auto"/>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Просечна старост</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41,92</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40,93</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42,91</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66,24</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63,58</w:t>
            </w:r>
          </w:p>
        </w:tc>
        <w:tc>
          <w:tcPr>
            <w:tcW w:w="1020" w:type="dxa"/>
            <w:tcBorders>
              <w:top w:val="nil"/>
              <w:left w:val="nil"/>
              <w:bottom w:val="single" w:sz="4" w:space="0" w:color="auto"/>
              <w:right w:val="single" w:sz="4" w:space="0" w:color="auto"/>
            </w:tcBorders>
            <w:shd w:val="clear" w:color="auto" w:fill="auto"/>
            <w:vAlign w:val="bottom"/>
            <w:hideMark/>
          </w:tcPr>
          <w:p w:rsidR="00197EEC" w:rsidRPr="00261ED8" w:rsidRDefault="00197EEC" w:rsidP="00261ED8">
            <w:pPr>
              <w:spacing w:line="360" w:lineRule="auto"/>
              <w:ind w:firstLineChars="100" w:firstLine="220"/>
              <w:jc w:val="both"/>
              <w:rPr>
                <w:rFonts w:ascii="Times New Roman" w:eastAsia="Times New Roman" w:hAnsi="Times New Roman" w:cs="Times New Roman"/>
                <w:color w:val="333333"/>
              </w:rPr>
            </w:pPr>
            <w:r w:rsidRPr="00261ED8">
              <w:rPr>
                <w:rFonts w:ascii="Times New Roman" w:eastAsia="Times New Roman" w:hAnsi="Times New Roman" w:cs="Times New Roman"/>
                <w:color w:val="333333"/>
              </w:rPr>
              <w:t>68,24</w:t>
            </w:r>
          </w:p>
        </w:tc>
      </w:tr>
    </w:tbl>
    <w:p w:rsidR="00197EEC" w:rsidRPr="00261ED8" w:rsidRDefault="00197EEC" w:rsidP="008766B7">
      <w:pPr>
        <w:spacing w:line="360" w:lineRule="auto"/>
        <w:jc w:val="both"/>
        <w:rPr>
          <w:rFonts w:ascii="Times New Roman" w:hAnsi="Times New Roman" w:cs="Times New Roman"/>
        </w:rPr>
      </w:pPr>
    </w:p>
    <w:p w:rsidR="00104942" w:rsidRPr="00261ED8" w:rsidRDefault="00197EEC" w:rsidP="008766B7">
      <w:pPr>
        <w:spacing w:line="360" w:lineRule="auto"/>
        <w:jc w:val="both"/>
        <w:rPr>
          <w:rFonts w:ascii="Times New Roman" w:hAnsi="Times New Roman" w:cs="Times New Roman"/>
        </w:rPr>
      </w:pPr>
      <w:r w:rsidRPr="00261ED8">
        <w:rPr>
          <w:rFonts w:ascii="Times New Roman" w:hAnsi="Times New Roman" w:cs="Times New Roman"/>
        </w:rPr>
        <w:t xml:space="preserve">       </w:t>
      </w:r>
      <w:r w:rsidR="00920BB7" w:rsidRPr="00261ED8">
        <w:rPr>
          <w:rFonts w:ascii="Times New Roman" w:hAnsi="Times New Roman" w:cs="Times New Roman"/>
        </w:rPr>
        <w:t xml:space="preserve">Табела </w:t>
      </w:r>
      <w:r w:rsidR="00104942" w:rsidRPr="00261ED8">
        <w:rPr>
          <w:rFonts w:ascii="Times New Roman" w:hAnsi="Times New Roman" w:cs="Times New Roman"/>
        </w:rPr>
        <w:t>2</w:t>
      </w:r>
      <w:r w:rsidR="00920BB7" w:rsidRPr="00261ED8">
        <w:rPr>
          <w:rFonts w:ascii="Times New Roman" w:hAnsi="Times New Roman" w:cs="Times New Roman"/>
        </w:rPr>
        <w:t>. Приказ броја особа са инвалидитетом</w:t>
      </w:r>
      <w:r w:rsidR="00104942" w:rsidRPr="00261ED8">
        <w:rPr>
          <w:rFonts w:ascii="Times New Roman" w:hAnsi="Times New Roman" w:cs="Times New Roman"/>
        </w:rPr>
        <w:t>према</w:t>
      </w:r>
      <w:r w:rsidRPr="00261ED8">
        <w:rPr>
          <w:rFonts w:ascii="Times New Roman" w:hAnsi="Times New Roman" w:cs="Times New Roman"/>
        </w:rPr>
        <w:t xml:space="preserve"> старости,</w:t>
      </w:r>
      <w:r w:rsidR="00104942" w:rsidRPr="00261ED8">
        <w:rPr>
          <w:rFonts w:ascii="Times New Roman" w:hAnsi="Times New Roman" w:cs="Times New Roman"/>
        </w:rPr>
        <w:t xml:space="preserve"> полу и типу насеља</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Дневни боравак за децу и омладину са сметњама у развоју у Обреновцу омогућава дневно збрињавање ове популације на подручју градске општине Обреновац, ОШ "Љубомир Аћимовић" спроводи процес образовања и васпитања деце ометене у развоју, док Установа геронтолошки центар Београд пружа услуге службе помоћи у кући и дневног центра/клуба. Бројна локална удружења (инвалиди рада, ратни и мирнодопски војни инвалиди, друштво за церебралну и дечју парализу...) реализују активности и програме намењене особама са инвалидитетом.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Донети закони (Закон о професионалној рехабилитацији и запошљавању особа са инвалидитетом, Закон о основама система образовања и васпитања, Закон о социјалној заштити, Закон о спречавању дискриминације особа са инвалидитетом) који уређују забрану дискриминације по свим основама, плурализам пружалаца услуга у области социјалне заштите, регулисање области запошљавања особа са инвалидитетом, јасно одређење ка инклузији и недискриминацији у систему образовања и васпитања представљају основ за постизање веће самосталности особа са инвалидитетом и њихове друштвене укључености.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Опредељење општине Обреновац је да у наредном периоду, доношењем Локалног акционог плана за побољшање положаја особа са инвалидитетом, на свеобухватан, међусекторски и координисан приступ допринесе унапређењу положаја особа са инвалидитетом.  </w:t>
      </w:r>
    </w:p>
    <w:p w:rsidR="00460A3B" w:rsidRPr="00261ED8" w:rsidRDefault="00920BB7" w:rsidP="008766B7">
      <w:pPr>
        <w:spacing w:line="360" w:lineRule="auto"/>
        <w:jc w:val="both"/>
        <w:rPr>
          <w:rFonts w:ascii="Times New Roman" w:hAnsi="Times New Roman" w:cs="Times New Roman"/>
          <w:b/>
        </w:rPr>
      </w:pPr>
      <w:r w:rsidRPr="00261ED8">
        <w:rPr>
          <w:rFonts w:ascii="Times New Roman" w:hAnsi="Times New Roman" w:cs="Times New Roman"/>
          <w:b/>
        </w:rPr>
        <w:t xml:space="preserve"> </w:t>
      </w:r>
      <w:r w:rsidR="00553963" w:rsidRPr="00261ED8">
        <w:rPr>
          <w:rFonts w:ascii="Times New Roman" w:hAnsi="Times New Roman" w:cs="Times New Roman"/>
          <w:b/>
        </w:rPr>
        <w:t>Националне мањине</w:t>
      </w:r>
    </w:p>
    <w:p w:rsidR="00C14F1F" w:rsidRPr="00261ED8" w:rsidRDefault="00C14F1F" w:rsidP="008766B7">
      <w:pPr>
        <w:spacing w:line="360" w:lineRule="auto"/>
        <w:jc w:val="both"/>
        <w:rPr>
          <w:rFonts w:ascii="Times New Roman" w:hAnsi="Times New Roman" w:cs="Times New Roman"/>
          <w:b/>
        </w:rPr>
      </w:pPr>
      <w:r w:rsidRPr="00261ED8">
        <w:rPr>
          <w:rFonts w:ascii="Times New Roman" w:hAnsi="Times New Roman" w:cs="Times New Roman"/>
        </w:rPr>
        <w:t>Према подацима Републичког завода за статистику, а према попису из 2011. године, на територији општине Обреновац 1574 грађана се изјаснило да припада ромској националности, 17 албанској, 14 бошњачкој, 26 бугарској, 7 буњевачкој, 1 влашкој, 5 гораначкој, 99 југословенској, 37 мађарској, 138 македонској, 73 муслиманској, 11 немачкој, 43 румунској, 31 руској, 2 русинској, 18 словачкој, 14 словеначкој, 8 украјинској, 106 хрватској и 200 црногорској националности.</w:t>
      </w:r>
    </w:p>
    <w:p w:rsidR="003F0C63"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lastRenderedPageBreak/>
        <w:t xml:space="preserve">Градска општина Обреновац препознаје тешкоће и проблеме живота </w:t>
      </w:r>
      <w:r w:rsidR="00553963" w:rsidRPr="00261ED8">
        <w:rPr>
          <w:rFonts w:ascii="Times New Roman" w:hAnsi="Times New Roman" w:cs="Times New Roman"/>
        </w:rPr>
        <w:t>националних мањина</w:t>
      </w:r>
      <w:r w:rsidRPr="00261ED8">
        <w:rPr>
          <w:rFonts w:ascii="Times New Roman" w:hAnsi="Times New Roman" w:cs="Times New Roman"/>
        </w:rPr>
        <w:t xml:space="preserve"> у локалној заједници и годинама развија сарадњу са организацијама и удружењима</w:t>
      </w:r>
      <w:r w:rsidR="00553963" w:rsidRPr="00261ED8">
        <w:rPr>
          <w:rFonts w:ascii="Times New Roman" w:hAnsi="Times New Roman" w:cs="Times New Roman"/>
        </w:rPr>
        <w:t xml:space="preserve"> националних мањина, пре свега ромским</w:t>
      </w:r>
      <w:r w:rsidRPr="00261ED8">
        <w:rPr>
          <w:rFonts w:ascii="Times New Roman" w:hAnsi="Times New Roman" w:cs="Times New Roman"/>
        </w:rPr>
        <w:t>, пружајући различите видове индивидуалне и колективне подршке, као што су остваривање права из области социјалне заштите, финансирање програма рада и пројеката ромских удружења, бесплатна правна помоћ</w:t>
      </w:r>
      <w:r w:rsidR="00553963" w:rsidRPr="00261ED8">
        <w:rPr>
          <w:rFonts w:ascii="Times New Roman" w:hAnsi="Times New Roman" w:cs="Times New Roman"/>
        </w:rPr>
        <w:t>, побољшања услова становања, већ</w:t>
      </w:r>
      <w:r w:rsidR="003F0C63" w:rsidRPr="00261ED8">
        <w:rPr>
          <w:rFonts w:ascii="Times New Roman" w:hAnsi="Times New Roman" w:cs="Times New Roman"/>
        </w:rPr>
        <w:t>а</w:t>
      </w:r>
      <w:r w:rsidR="00553963" w:rsidRPr="00261ED8">
        <w:rPr>
          <w:rFonts w:ascii="Times New Roman" w:hAnsi="Times New Roman" w:cs="Times New Roman"/>
        </w:rPr>
        <w:t xml:space="preserve"> доступност и бољ</w:t>
      </w:r>
      <w:r w:rsidR="003F0C63" w:rsidRPr="00261ED8">
        <w:rPr>
          <w:rFonts w:ascii="Times New Roman" w:hAnsi="Times New Roman" w:cs="Times New Roman"/>
        </w:rPr>
        <w:t>и</w:t>
      </w:r>
      <w:r w:rsidR="00553963" w:rsidRPr="00261ED8">
        <w:rPr>
          <w:rFonts w:ascii="Times New Roman" w:hAnsi="Times New Roman" w:cs="Times New Roman"/>
        </w:rPr>
        <w:t xml:space="preserve"> услов</w:t>
      </w:r>
      <w:r w:rsidR="003F0C63" w:rsidRPr="00261ED8">
        <w:rPr>
          <w:rFonts w:ascii="Times New Roman" w:hAnsi="Times New Roman" w:cs="Times New Roman"/>
        </w:rPr>
        <w:t>и</w:t>
      </w:r>
      <w:r w:rsidR="00553963" w:rsidRPr="00261ED8">
        <w:rPr>
          <w:rFonts w:ascii="Times New Roman" w:hAnsi="Times New Roman" w:cs="Times New Roman"/>
        </w:rPr>
        <w:t xml:space="preserve"> за предшколско, основно, средње и високо образовање</w:t>
      </w:r>
      <w:r w:rsidR="003F0C63" w:rsidRPr="00261ED8">
        <w:rPr>
          <w:rFonts w:ascii="Times New Roman" w:hAnsi="Times New Roman" w:cs="Times New Roman"/>
        </w:rPr>
        <w:t xml:space="preserve">, </w:t>
      </w:r>
      <w:r w:rsidR="00553963" w:rsidRPr="00261ED8">
        <w:rPr>
          <w:rFonts w:ascii="Times New Roman" w:hAnsi="Times New Roman" w:cs="Times New Roman"/>
        </w:rPr>
        <w:t xml:space="preserve"> </w:t>
      </w:r>
      <w:r w:rsidR="003F0C63" w:rsidRPr="00261ED8">
        <w:rPr>
          <w:rFonts w:ascii="Times New Roman" w:hAnsi="Times New Roman" w:cs="Times New Roman"/>
        </w:rPr>
        <w:t>унапређивања здравља, унапређивања услова за остваривање права на рад и запошљавање, као и унапређивање услова за развој културе, информисања, спорта и  сл.</w:t>
      </w:r>
    </w:p>
    <w:p w:rsidR="005D070F"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У циљу укључивања</w:t>
      </w:r>
      <w:r w:rsidR="003F0C63" w:rsidRPr="00261ED8">
        <w:rPr>
          <w:rFonts w:ascii="Times New Roman" w:hAnsi="Times New Roman" w:cs="Times New Roman"/>
        </w:rPr>
        <w:t xml:space="preserve"> националних мањина, понајвише</w:t>
      </w:r>
      <w:r w:rsidRPr="00261ED8">
        <w:rPr>
          <w:rFonts w:ascii="Times New Roman" w:hAnsi="Times New Roman" w:cs="Times New Roman"/>
        </w:rPr>
        <w:t xml:space="preserve"> Рома</w:t>
      </w:r>
      <w:r w:rsidR="003F0C63" w:rsidRPr="00261ED8">
        <w:rPr>
          <w:rFonts w:ascii="Times New Roman" w:hAnsi="Times New Roman" w:cs="Times New Roman"/>
        </w:rPr>
        <w:t xml:space="preserve"> као најбројније групације,</w:t>
      </w:r>
      <w:r w:rsidRPr="00261ED8">
        <w:rPr>
          <w:rFonts w:ascii="Times New Roman" w:hAnsi="Times New Roman" w:cs="Times New Roman"/>
        </w:rPr>
        <w:t xml:space="preserve"> у јавни живот општине Обреновац формирана је </w:t>
      </w:r>
      <w:r w:rsidR="00553963" w:rsidRPr="00261ED8">
        <w:rPr>
          <w:rFonts w:ascii="Times New Roman" w:hAnsi="Times New Roman" w:cs="Times New Roman"/>
        </w:rPr>
        <w:t>Радна група за међународну сарадњу у области образовања националних мањина и других облика сарадње</w:t>
      </w:r>
      <w:r w:rsidRPr="00261ED8">
        <w:rPr>
          <w:rFonts w:ascii="Times New Roman" w:hAnsi="Times New Roman" w:cs="Times New Roman"/>
        </w:rPr>
        <w:t>.</w:t>
      </w:r>
    </w:p>
    <w:p w:rsidR="005D070F" w:rsidRDefault="005D070F" w:rsidP="008766B7">
      <w:pPr>
        <w:pStyle w:val="Heading1"/>
        <w:spacing w:line="360" w:lineRule="auto"/>
        <w:jc w:val="both"/>
        <w:rPr>
          <w:rFonts w:eastAsia="Times New Roman"/>
          <w:szCs w:val="22"/>
        </w:rPr>
      </w:pPr>
      <w:bookmarkStart w:id="28" w:name="_Toc88724702"/>
      <w:r w:rsidRPr="00261ED8">
        <w:rPr>
          <w:rFonts w:eastAsia="Times New Roman"/>
          <w:szCs w:val="22"/>
        </w:rPr>
        <w:t>МЕСНЕ ЗАЈЕДНИЦЕ</w:t>
      </w:r>
      <w:bookmarkEnd w:id="28"/>
    </w:p>
    <w:p w:rsidR="00A962CA" w:rsidRPr="00A962CA" w:rsidRDefault="00A962CA" w:rsidP="00A962CA"/>
    <w:p w:rsidR="005D070F" w:rsidRPr="00261ED8" w:rsidRDefault="005D070F" w:rsidP="008766B7">
      <w:pPr>
        <w:spacing w:line="360" w:lineRule="auto"/>
        <w:jc w:val="both"/>
        <w:rPr>
          <w:rFonts w:ascii="Times New Roman" w:hAnsi="Times New Roman" w:cs="Times New Roman"/>
        </w:rPr>
      </w:pPr>
      <w:r w:rsidRPr="00261ED8">
        <w:rPr>
          <w:rFonts w:ascii="Times New Roman" w:eastAsia="Times New Roman" w:hAnsi="Times New Roman" w:cs="Times New Roman"/>
        </w:rPr>
        <w:t>Месне заједнице се оснивају ради задовољавања потреба и интереса од непосредног значаја за грађане у насељеним градским и сеоским местима градске општине Обреновац. Кроз месну заједницу обезбеђују се услови за што непосредније учешће грађана у вршењу послова градске општине и грађани у њој задовољавају своје заједничке потребе и интересе.</w:t>
      </w:r>
    </w:p>
    <w:p w:rsidR="005D070F" w:rsidRPr="00261ED8" w:rsidRDefault="005D070F" w:rsidP="008766B7">
      <w:pPr>
        <w:spacing w:line="360" w:lineRule="auto"/>
        <w:jc w:val="both"/>
        <w:rPr>
          <w:rFonts w:ascii="Times New Roman" w:hAnsi="Times New Roman" w:cs="Times New Roman"/>
        </w:rPr>
      </w:pPr>
      <w:r w:rsidRPr="00261ED8">
        <w:rPr>
          <w:rFonts w:ascii="Times New Roman" w:eastAsia="Times New Roman" w:hAnsi="Times New Roman" w:cs="Times New Roman"/>
        </w:rPr>
        <w:t>На територији градске општине Обреновац постоји  29 месних заједница, од којих је 27 сеоских и 2 градске.</w:t>
      </w:r>
    </w:p>
    <w:p w:rsidR="005D070F" w:rsidRPr="00261ED8" w:rsidRDefault="005D070F" w:rsidP="008766B7">
      <w:pPr>
        <w:spacing w:line="360" w:lineRule="auto"/>
        <w:jc w:val="both"/>
        <w:rPr>
          <w:rFonts w:ascii="Times New Roman" w:hAnsi="Times New Roman" w:cs="Times New Roman"/>
        </w:rPr>
      </w:pPr>
      <w:r w:rsidRPr="00261ED8">
        <w:rPr>
          <w:rFonts w:ascii="Times New Roman" w:eastAsia="Times New Roman" w:hAnsi="Times New Roman" w:cs="Times New Roman"/>
        </w:rPr>
        <w:t>Месна заједница разматра питања која се односе на стварање бољих услова живота у месној заједници, као што су брига о деци, старим лицима и лицима са сметњама у развоју, заштита и унапређење животне средине, уређење и одржавање насеља и зелених површина, стање објеката комуналне инфраструктуре и квалитет комуналних услуга, снабдевање и заштита потрошача, распоред пословног простора и утврђивање радног времена, развој пољопривреде, одржавање културних и спортских манифестација, као и активности везане за одмор и рекреацију старих лица, одржавање стамбених зграда, комунална зоохигијена, организовање противпожарне заштите, реализација заведеног самодоприноса и завођењу новог, цивилна заштита становништва на основу одлука надлежних органа и друга питања.</w:t>
      </w:r>
    </w:p>
    <w:p w:rsidR="005D070F" w:rsidRPr="00261ED8" w:rsidRDefault="005D070F" w:rsidP="008766B7">
      <w:pPr>
        <w:tabs>
          <w:tab w:val="left" w:pos="1020"/>
        </w:tabs>
        <w:spacing w:after="0" w:line="360" w:lineRule="auto"/>
        <w:jc w:val="both"/>
        <w:rPr>
          <w:rFonts w:ascii="Times New Roman" w:eastAsia="Times New Roman" w:hAnsi="Times New Roman" w:cs="Times New Roman"/>
        </w:rPr>
      </w:pPr>
      <w:r w:rsidRPr="00261ED8">
        <w:rPr>
          <w:rFonts w:ascii="Times New Roman" w:hAnsi="Times New Roman" w:cs="Times New Roman"/>
        </w:rPr>
        <w:t xml:space="preserve">У </w:t>
      </w:r>
      <w:r w:rsidRPr="00261ED8">
        <w:rPr>
          <w:rFonts w:ascii="Times New Roman" w:eastAsia="Times New Roman" w:hAnsi="Times New Roman" w:cs="Times New Roman"/>
        </w:rPr>
        <w:t xml:space="preserve">месној заједници као представнички орган грађана образује се Савет месне заједнице. Избори за чланове Савета месне заједнице одржавају се по правилу у исто време када и општи избори за </w:t>
      </w:r>
      <w:r w:rsidRPr="00261ED8">
        <w:rPr>
          <w:rFonts w:ascii="Times New Roman" w:eastAsia="Times New Roman" w:hAnsi="Times New Roman" w:cs="Times New Roman"/>
        </w:rPr>
        <w:lastRenderedPageBreak/>
        <w:t>одборнике Скупштине градске општине, а чланове Савета месне заједнице бирају грађани непосредно тајним гласањем.</w:t>
      </w:r>
    </w:p>
    <w:p w:rsidR="005D070F" w:rsidRPr="00261ED8" w:rsidRDefault="005D070F" w:rsidP="008766B7">
      <w:pPr>
        <w:spacing w:line="360" w:lineRule="auto"/>
        <w:jc w:val="both"/>
        <w:rPr>
          <w:rFonts w:ascii="Times New Roman" w:hAnsi="Times New Roman" w:cs="Times New Roman"/>
        </w:rPr>
      </w:pPr>
    </w:p>
    <w:p w:rsidR="00920BB7" w:rsidRPr="00261ED8" w:rsidRDefault="00920BB7" w:rsidP="008766B7">
      <w:pPr>
        <w:pStyle w:val="Heading1"/>
        <w:spacing w:line="360" w:lineRule="auto"/>
        <w:jc w:val="both"/>
        <w:rPr>
          <w:szCs w:val="22"/>
        </w:rPr>
      </w:pPr>
      <w:bookmarkStart w:id="29" w:name="_Toc88724703"/>
      <w:r w:rsidRPr="00261ED8">
        <w:rPr>
          <w:szCs w:val="22"/>
        </w:rPr>
        <w:t>ЈАВНА ПРЕДУЗЕЋА</w:t>
      </w:r>
      <w:bookmarkEnd w:id="29"/>
    </w:p>
    <w:p w:rsidR="00A962CA"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Јавна преузећа чији је оснивач градска општина Обреновац су: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w:t>
      </w:r>
      <w:r w:rsidRPr="00261ED8">
        <w:rPr>
          <w:rFonts w:ascii="Times New Roman" w:hAnsi="Times New Roman" w:cs="Times New Roman"/>
          <w:b/>
        </w:rPr>
        <w:t>ЈП Спортско-културни центар "Обреновац"</w:t>
      </w:r>
      <w:r w:rsidRPr="00261ED8">
        <w:rPr>
          <w:rFonts w:ascii="Times New Roman" w:hAnsi="Times New Roman" w:cs="Times New Roman"/>
        </w:rPr>
        <w:t xml:space="preserve"> – обавља послове из области културе, спорта и физичке културе.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w:t>
      </w:r>
      <w:r w:rsidRPr="00261ED8">
        <w:rPr>
          <w:rFonts w:ascii="Times New Roman" w:hAnsi="Times New Roman" w:cs="Times New Roman"/>
          <w:b/>
        </w:rPr>
        <w:t>ЈКП "Паркинг сервис"</w:t>
      </w:r>
      <w:r w:rsidRPr="00261ED8">
        <w:rPr>
          <w:rFonts w:ascii="Times New Roman" w:hAnsi="Times New Roman" w:cs="Times New Roman"/>
        </w:rPr>
        <w:t xml:space="preserve"> – управља, користи и одржава јавна паркиралишта на територији ГО Обреновац са циљем да модернизује и унапреди културу паркирања у граду.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w:t>
      </w:r>
      <w:r w:rsidRPr="00261ED8">
        <w:rPr>
          <w:rFonts w:ascii="Times New Roman" w:hAnsi="Times New Roman" w:cs="Times New Roman"/>
          <w:b/>
        </w:rPr>
        <w:t>ЈП за изградњу Обреновца</w:t>
      </w:r>
      <w:r w:rsidRPr="00261ED8">
        <w:rPr>
          <w:rFonts w:ascii="Times New Roman" w:hAnsi="Times New Roman" w:cs="Times New Roman"/>
        </w:rPr>
        <w:t xml:space="preserve"> – основано ради коришћења, управљања, заштите и унапређења добара и обављања делатности од општег интереса и значаја за рад органа ГО Обреновац.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w:t>
      </w:r>
      <w:r w:rsidRPr="00261ED8">
        <w:rPr>
          <w:rFonts w:ascii="Times New Roman" w:hAnsi="Times New Roman" w:cs="Times New Roman"/>
          <w:b/>
        </w:rPr>
        <w:t>ЈП "Пословни простор"</w:t>
      </w:r>
      <w:r w:rsidRPr="00261ED8">
        <w:rPr>
          <w:rFonts w:ascii="Times New Roman" w:hAnsi="Times New Roman" w:cs="Times New Roman"/>
        </w:rPr>
        <w:t xml:space="preserve"> – управља и издаје у закуп пословни простор и пословне зграде чији је корисник ГО Обреновац, управља и издаје у закуп тезге и рентирана места на отвореном тржном центру, стиче пословни простор, стара се о одржавању, адаптацији, реконструкцији и санацији пословних зграда и пословних просторија.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w:t>
      </w:r>
      <w:r w:rsidRPr="00261ED8">
        <w:rPr>
          <w:rFonts w:ascii="Times New Roman" w:hAnsi="Times New Roman" w:cs="Times New Roman"/>
          <w:b/>
        </w:rPr>
        <w:t>ЈКП "Водовод и канализација"</w:t>
      </w:r>
      <w:r w:rsidRPr="00261ED8">
        <w:rPr>
          <w:rFonts w:ascii="Times New Roman" w:hAnsi="Times New Roman" w:cs="Times New Roman"/>
        </w:rPr>
        <w:t xml:space="preserve"> – сакупља, пречишћава и дистрибуира воду, пречишћава и одводи атмосферске и отпадне воде и одржава, реконструише, адаптира и санира постојеће и изграђује нове комуналне, грађевинске и друге инфраструктурне објекте, постројења, инсталације и опрему.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w:t>
      </w:r>
      <w:r w:rsidRPr="00261ED8">
        <w:rPr>
          <w:rFonts w:ascii="Times New Roman" w:hAnsi="Times New Roman" w:cs="Times New Roman"/>
          <w:b/>
        </w:rPr>
        <w:t>ЈКП "Топловод"</w:t>
      </w:r>
      <w:r w:rsidRPr="00261ED8">
        <w:rPr>
          <w:rFonts w:ascii="Times New Roman" w:hAnsi="Times New Roman" w:cs="Times New Roman"/>
        </w:rPr>
        <w:t xml:space="preserve"> – дистрибуира и испоручује топлотну енергију тарифним купцима, управља изграђеним системом за дистрибуцију, планира даљи развој система и развој сопственим и општинским средствима према усвојеним годишњим плановима пословања.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w:t>
      </w:r>
      <w:r w:rsidRPr="00261ED8">
        <w:rPr>
          <w:rFonts w:ascii="Times New Roman" w:hAnsi="Times New Roman" w:cs="Times New Roman"/>
          <w:b/>
        </w:rPr>
        <w:t>Јавно комунално предузеће Обреновац</w:t>
      </w:r>
      <w:r w:rsidRPr="00261ED8">
        <w:rPr>
          <w:rFonts w:ascii="Times New Roman" w:hAnsi="Times New Roman" w:cs="Times New Roman"/>
        </w:rPr>
        <w:t xml:space="preserve"> – врши организовано сакупљање и одвожење смећа, сепарацију секундарних сировина, спровођење мера дезинфекције, дезинсекције и дератизације на површинама јавне намене, одржавање комуналне хигијене града, чишћење и прање улица, уређивање и одржавање паркова, зелених и рекреативних површина, уређивање и одржавање гробаља и сахрањивање, одржавање пијаца и пружање услуга на њима, одржавање јавних купатила и јавних WC-a.  </w:t>
      </w:r>
    </w:p>
    <w:p w:rsidR="005D070F"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lastRenderedPageBreak/>
        <w:t xml:space="preserve"> </w:t>
      </w:r>
      <w:r w:rsidRPr="00261ED8">
        <w:rPr>
          <w:rFonts w:ascii="Times New Roman" w:hAnsi="Times New Roman" w:cs="Times New Roman"/>
          <w:b/>
        </w:rPr>
        <w:t>ЈП за заштиту и унапређење животне средине</w:t>
      </w:r>
      <w:r w:rsidRPr="00261ED8">
        <w:rPr>
          <w:rFonts w:ascii="Times New Roman" w:hAnsi="Times New Roman" w:cs="Times New Roman"/>
        </w:rPr>
        <w:t xml:space="preserve"> – прати стање и предузима мере за заштиту и унапређење животне средине на територији ГО Обрeновац. </w:t>
      </w:r>
    </w:p>
    <w:p w:rsidR="00920BB7" w:rsidRPr="00261ED8" w:rsidRDefault="00920BB7" w:rsidP="008766B7">
      <w:pPr>
        <w:pStyle w:val="Heading1"/>
        <w:spacing w:line="360" w:lineRule="auto"/>
        <w:jc w:val="both"/>
        <w:rPr>
          <w:szCs w:val="22"/>
        </w:rPr>
      </w:pPr>
      <w:bookmarkStart w:id="30" w:name="_Toc88724704"/>
      <w:r w:rsidRPr="00261ED8">
        <w:rPr>
          <w:szCs w:val="22"/>
        </w:rPr>
        <w:t>УДРУЖЕЊА ГРАЂАНА</w:t>
      </w:r>
      <w:bookmarkEnd w:id="30"/>
    </w:p>
    <w:p w:rsidR="00A962CA" w:rsidRDefault="00A962CA" w:rsidP="008766B7">
      <w:pPr>
        <w:spacing w:line="360" w:lineRule="auto"/>
        <w:jc w:val="both"/>
        <w:rPr>
          <w:rFonts w:ascii="Times New Roman" w:hAnsi="Times New Roman" w:cs="Times New Roman"/>
        </w:rPr>
      </w:pP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Удружење грађана је специфична форма организовања грађана чија је сврха задовољавање неке њихове потребе, исказивање интереса или покретање иницијатива за ангажовање у разним сферама социјалних и других активности. Деловањем удружења грађана на локалном нивоу стварају се услови за већи утицај на покретање и разрешавање многих проблема које савремена држава не решава на задовољавајући начин или то чини споро. То се посебно односи на остваривање људских права, али и на развој различитих активности које имају мобилизаторски, односно мотивациони утицај, на све слојеве становништва.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У општини Обреновац је регистровано преко 40 удружења грађана, 7 културноуметничких друштава и преко 60 спортских клубова, удружења и друштава.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Деловање удружења грађана је базирано на неколико области: култура и уметност, образовање и истраживање, животна средина, социо-хуманитарни проблеми, омладина, изградња и развој локалне заједнице, професионални и струковни интереси, људска права.  </w:t>
      </w:r>
    </w:p>
    <w:p w:rsidR="00920BB7" w:rsidRPr="00261ED8" w:rsidRDefault="00920BB7" w:rsidP="008766B7">
      <w:pPr>
        <w:pStyle w:val="Heading1"/>
        <w:spacing w:line="360" w:lineRule="auto"/>
        <w:jc w:val="both"/>
        <w:rPr>
          <w:szCs w:val="22"/>
        </w:rPr>
      </w:pPr>
      <w:bookmarkStart w:id="31" w:name="_Toc88724705"/>
      <w:r w:rsidRPr="00261ED8">
        <w:rPr>
          <w:szCs w:val="22"/>
        </w:rPr>
        <w:t>ФИНАНСИРАЊЕ ГРАДСКЕ ОПШТИНЕ ОБРЕНОВАЦ</w:t>
      </w:r>
      <w:bookmarkEnd w:id="31"/>
    </w:p>
    <w:p w:rsidR="008766B7" w:rsidRPr="00261ED8" w:rsidRDefault="008766B7" w:rsidP="008766B7">
      <w:pPr>
        <w:jc w:val="both"/>
        <w:rPr>
          <w:rFonts w:ascii="Times New Roman" w:hAnsi="Times New Roman" w:cs="Times New Roman"/>
        </w:rPr>
      </w:pP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Финансирање градске општине Обреновац у вршењу надлежности утвђених позитивним законским прописима могуће је из буџета градске општине, кредита банака, средстава домаћих и међународних фондова и донација. Доношењем буџета, на нивоу године, обезбеђује се континуитет у финансирању  јавних  потреба општине. На основу прописаних надлежности градске општине, Град Београд као јединица локалне самоуправе за једну буџетску годину утврђује расподелу текућих прихода између буџета Града и буџета градских општина.  </w:t>
      </w:r>
    </w:p>
    <w:p w:rsidR="00920BB7" w:rsidRPr="00261ED8" w:rsidRDefault="00920BB7" w:rsidP="008766B7">
      <w:pPr>
        <w:spacing w:line="360" w:lineRule="auto"/>
        <w:jc w:val="both"/>
        <w:rPr>
          <w:rFonts w:ascii="Times New Roman" w:hAnsi="Times New Roman" w:cs="Times New Roman"/>
          <w:lang w:val="sr-Cyrl-CS"/>
        </w:rPr>
      </w:pPr>
      <w:r w:rsidRPr="00261ED8">
        <w:rPr>
          <w:rFonts w:ascii="Times New Roman" w:hAnsi="Times New Roman" w:cs="Times New Roman"/>
        </w:rPr>
        <w:t>Буџет ГО Обреновац се састоји од тзв. прихода за општу потрошњу и прихода који се користе у складу са посебним законима. Најзначајнији приход</w:t>
      </w:r>
      <w:r w:rsidRPr="00261ED8">
        <w:rPr>
          <w:rFonts w:ascii="Times New Roman" w:hAnsi="Times New Roman" w:cs="Times New Roman"/>
          <w:lang w:val="sr-Cyrl-CS"/>
        </w:rPr>
        <w:t>и који се корис</w:t>
      </w:r>
      <w:r w:rsidR="00C14F1F" w:rsidRPr="00261ED8">
        <w:rPr>
          <w:rFonts w:ascii="Times New Roman" w:hAnsi="Times New Roman" w:cs="Times New Roman"/>
          <w:lang w:val="sr-Cyrl-CS"/>
        </w:rPr>
        <w:t>т</w:t>
      </w:r>
      <w:r w:rsidRPr="00261ED8">
        <w:rPr>
          <w:rFonts w:ascii="Times New Roman" w:hAnsi="Times New Roman" w:cs="Times New Roman"/>
          <w:lang w:val="sr-Cyrl-CS"/>
        </w:rPr>
        <w:t xml:space="preserve">е у складу са посебним законима </w:t>
      </w:r>
      <w:r w:rsidRPr="00261ED8">
        <w:rPr>
          <w:rFonts w:ascii="Times New Roman" w:hAnsi="Times New Roman" w:cs="Times New Roman"/>
        </w:rPr>
        <w:t xml:space="preserve"> у нашој општини су накнада за загађивање животне средине и приходи од изда</w:t>
      </w:r>
      <w:r w:rsidR="00C14F1F" w:rsidRPr="00261ED8">
        <w:rPr>
          <w:rFonts w:ascii="Times New Roman" w:hAnsi="Times New Roman" w:cs="Times New Roman"/>
        </w:rPr>
        <w:t>вања у закуп пословног простора</w:t>
      </w:r>
      <w:r w:rsidRPr="00261ED8">
        <w:rPr>
          <w:rFonts w:ascii="Times New Roman" w:hAnsi="Times New Roman" w:cs="Times New Roman"/>
        </w:rPr>
        <w:t xml:space="preserve">. </w:t>
      </w:r>
      <w:r w:rsidRPr="00261ED8">
        <w:rPr>
          <w:rFonts w:ascii="Times New Roman" w:hAnsi="Times New Roman" w:cs="Times New Roman"/>
          <w:lang w:val="sr-Cyrl-CS"/>
        </w:rPr>
        <w:t>Наведеним</w:t>
      </w:r>
      <w:r w:rsidRPr="00261ED8">
        <w:rPr>
          <w:rFonts w:ascii="Times New Roman" w:hAnsi="Times New Roman" w:cs="Times New Roman"/>
        </w:rPr>
        <w:t xml:space="preserve"> приходима финансирани су и планира се финансирање значајних капиталних пројеката у градској општини Обреновац.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lang w:val="sr-Cyrl-CS"/>
        </w:rPr>
        <w:lastRenderedPageBreak/>
        <w:t>Град Београд у својој Одлуци о буџетеу градским општина опредељује средства и за финансирање капиталних пројеката и за та средства градска општина Обреновац конкурише својим пројектима.</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Кредитно задуживање општине, код домаћих и страних пословних банака, регулисано је</w:t>
      </w:r>
      <w:r w:rsidR="00C14F1F" w:rsidRPr="00261ED8">
        <w:rPr>
          <w:rFonts w:ascii="Times New Roman" w:hAnsi="Times New Roman" w:cs="Times New Roman"/>
        </w:rPr>
        <w:t xml:space="preserve"> посебним законима и прописима </w:t>
      </w:r>
      <w:r w:rsidRPr="00261ED8">
        <w:rPr>
          <w:rFonts w:ascii="Times New Roman" w:hAnsi="Times New Roman" w:cs="Times New Roman"/>
        </w:rPr>
        <w:t xml:space="preserve">.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Градска општина Обреновац учествује на јавним позивима и конкурсима министарстава и домаћих и страних фондова.</w:t>
      </w:r>
    </w:p>
    <w:p w:rsidR="00920BB7" w:rsidRPr="00261ED8" w:rsidRDefault="00920BB7" w:rsidP="008766B7">
      <w:pPr>
        <w:pStyle w:val="Heading1"/>
        <w:spacing w:line="360" w:lineRule="auto"/>
        <w:jc w:val="both"/>
        <w:rPr>
          <w:szCs w:val="22"/>
        </w:rPr>
      </w:pPr>
      <w:bookmarkStart w:id="32" w:name="_Toc88724706"/>
      <w:r w:rsidRPr="00261ED8">
        <w:rPr>
          <w:szCs w:val="22"/>
        </w:rPr>
        <w:t>ЈАЧАЊЕ КАПАЦИТЕТА УПРАВЕ ГРАДСКЕ ОПШТИНЕ ОБРЕНОВАЦ</w:t>
      </w:r>
      <w:bookmarkEnd w:id="32"/>
      <w:r w:rsidRPr="00261ED8">
        <w:rPr>
          <w:szCs w:val="22"/>
        </w:rPr>
        <w:t xml:space="preserve"> </w:t>
      </w:r>
    </w:p>
    <w:p w:rsidR="008766B7" w:rsidRPr="00261ED8" w:rsidRDefault="008766B7" w:rsidP="008766B7">
      <w:pPr>
        <w:jc w:val="both"/>
        <w:rPr>
          <w:rFonts w:ascii="Times New Roman" w:hAnsi="Times New Roman" w:cs="Times New Roman"/>
        </w:rPr>
      </w:pP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Локална управа у развоју градске општине треба да има активну улогу, што подразумева да треба да буде носилац и координатор локалног развоја. У том смислу локална управа треба да настоји да прошири оквир своје делатности, укључујући не само одлучивање о средствима, него и дефинисање развојних пројеката на бази валоризације потенцијала, као и ангажовање у области свих сфера друштвеног и јавног живота који утичу на живот грађана на њеној територији. Локална управа има за циљ да приближи процес одлучивања грађанима, да има одговорне локалне званичнике, да обезбеди сигурно и поуздано пружање јавних услуга, да ојача локални порески потенцијал и да делује у правцу унапређења општег социјалног благостања.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Управа градске општине Обреновац од 2010. поседује сертификат ИСО 9001:2008, који је ресертификован 2013.</w:t>
      </w:r>
      <w:r w:rsidR="00BE460F" w:rsidRPr="00261ED8">
        <w:rPr>
          <w:rFonts w:ascii="Times New Roman" w:hAnsi="Times New Roman" w:cs="Times New Roman"/>
        </w:rPr>
        <w:t>г</w:t>
      </w:r>
      <w:r w:rsidRPr="00261ED8">
        <w:rPr>
          <w:rFonts w:ascii="Times New Roman" w:hAnsi="Times New Roman" w:cs="Times New Roman"/>
        </w:rPr>
        <w:t>одине</w:t>
      </w:r>
      <w:r w:rsidR="00B826DB" w:rsidRPr="00261ED8">
        <w:rPr>
          <w:rFonts w:ascii="Times New Roman" w:hAnsi="Times New Roman" w:cs="Times New Roman"/>
        </w:rPr>
        <w:t xml:space="preserve">, па 2019.године (ИСО 9001:2015), </w:t>
      </w:r>
      <w:r w:rsidRPr="00261ED8">
        <w:rPr>
          <w:rFonts w:ascii="Times New Roman" w:hAnsi="Times New Roman" w:cs="Times New Roman"/>
        </w:rPr>
        <w:t xml:space="preserve"> од стране ТУВ СУД, сертификационе куће из Немачке. Овај стандард подразумева поседовање радних процедура и поступака који проистичу из захтева стандарда. Праћењем захтева стандарда управа се константно побољшава и усавршава.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Кључно питање за јачање капацитета управе је успостављање финансијске стабилности и могућности планирања инвестиција. Стратегија локалног развоја подразумева увођење и промоцију стимулативних мера у области економског развоја и запошљавања, као и регионално повезивање и сар</w:t>
      </w:r>
      <w:r w:rsidR="00A962CA">
        <w:rPr>
          <w:rFonts w:ascii="Times New Roman" w:hAnsi="Times New Roman" w:cs="Times New Roman"/>
        </w:rPr>
        <w:t>адњу на нивоу локалних власти.</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У том делу локалног развоја важну улогу имају фондови регионалног развоја, који подржавају сарадњу између општина у успостављању развојних програма, који интегришу неколико пројеката који се уклапају у регионалну политику државе.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lastRenderedPageBreak/>
        <w:t xml:space="preserve">Како би градскa општине Обреновац била у могућности да иде у сусрет визији, неопходни су следећи предуслови, односно спровођење низ регулаторних, институционалних и економских мера.   Регулаторни инструменти подразумевају праћење свих закона и подзаконских аката, који регулишу права и одговорности општине, праћење ефеката примене прописа и контролу  приватизације предузећа.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Економско-финансијски инструменти се односе на законска решења која дефинишу поступак одлучивања и уласка управе у аранжмане за изградњу и одржавање комуналне инфраструктуре и економски ефикасне валоризације простора.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Институционални инструменти се односе на: формирање и јачање одговарајућих тела у оквиру градске општине за стратешко и акционо планирање, дефинисање модалитета сарадње са регионалним развојним агенцијама и даљи процес децентрализације институција које директно утичу на ефикасност рада управе. У циљу јачања сопствених капацитета опшина мора перманентно да стимулише усавршавање својих запослених и унапређује степен техничке опремљености. </w:t>
      </w:r>
    </w:p>
    <w:p w:rsidR="00920BB7" w:rsidRPr="00261ED8" w:rsidRDefault="00920BB7" w:rsidP="008766B7">
      <w:pPr>
        <w:pStyle w:val="Heading1"/>
        <w:spacing w:line="360" w:lineRule="auto"/>
        <w:jc w:val="both"/>
        <w:rPr>
          <w:szCs w:val="22"/>
        </w:rPr>
      </w:pPr>
      <w:bookmarkStart w:id="33" w:name="_Toc88724707"/>
      <w:r w:rsidRPr="00261ED8">
        <w:rPr>
          <w:szCs w:val="22"/>
        </w:rPr>
        <w:t>SWOT  АНАЛИЗА</w:t>
      </w:r>
      <w:bookmarkEnd w:id="33"/>
    </w:p>
    <w:p w:rsidR="008766B7" w:rsidRPr="00261ED8" w:rsidRDefault="008766B7" w:rsidP="008766B7">
      <w:pPr>
        <w:jc w:val="both"/>
        <w:rPr>
          <w:rFonts w:ascii="Times New Roman" w:hAnsi="Times New Roman" w:cs="Times New Roman"/>
        </w:rPr>
      </w:pPr>
    </w:p>
    <w:p w:rsidR="00920BB7" w:rsidRPr="00261ED8" w:rsidRDefault="00920BB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rPr>
        <w:t>SWOT</w:t>
      </w:r>
      <w:r w:rsidRPr="00261ED8">
        <w:rPr>
          <w:rFonts w:ascii="Times New Roman" w:hAnsi="Times New Roman" w:cs="Times New Roman"/>
          <w:lang w:val="sr-Cyrl-CS"/>
        </w:rPr>
        <w:t xml:space="preserve"> анализа представља анализу снага, слабости, могућности и претњи у односу на интерно и екстерно окружење. Снаге и слабости се односе на интерно окружење – на </w:t>
      </w:r>
      <w:r w:rsidRPr="00261ED8">
        <w:rPr>
          <w:rFonts w:ascii="Times New Roman" w:hAnsi="Times New Roman" w:cs="Times New Roman"/>
          <w:lang w:val="ru-RU"/>
        </w:rPr>
        <w:t>анализу предности и слабости локалне заједнице</w:t>
      </w:r>
      <w:r w:rsidRPr="00261ED8">
        <w:rPr>
          <w:rFonts w:ascii="Times New Roman" w:hAnsi="Times New Roman" w:cs="Times New Roman"/>
          <w:lang w:val="sr-Cyrl-CS"/>
        </w:rPr>
        <w:t xml:space="preserve">, а могућности и претње долазе из екстерног окружења – подразумевају </w:t>
      </w:r>
      <w:r w:rsidRPr="00261ED8">
        <w:rPr>
          <w:rFonts w:ascii="Times New Roman" w:hAnsi="Times New Roman" w:cs="Times New Roman"/>
          <w:lang w:val="ru-RU"/>
        </w:rPr>
        <w:t>идентификацију и оцену кључних претњи и могућности које представља спољашње окружење</w:t>
      </w:r>
      <w:r w:rsidRPr="00261ED8">
        <w:rPr>
          <w:rFonts w:ascii="Times New Roman" w:hAnsi="Times New Roman" w:cs="Times New Roman"/>
          <w:lang w:val="sr-Cyrl-CS"/>
        </w:rPr>
        <w:t xml:space="preserve">. </w:t>
      </w:r>
      <w:r w:rsidRPr="00261ED8">
        <w:rPr>
          <w:rFonts w:ascii="Times New Roman" w:hAnsi="Times New Roman" w:cs="Times New Roman"/>
          <w:lang w:val="ru-RU"/>
        </w:rPr>
        <w:t>Међу спољашњим факторима разматрају се они који су изван могућности заједнице да на њих утиче, као шти су економске промене на међународном, националном нивоу, регулаторне измене, социјалне и политичке промене, те технолошке и демографске промене. Снаге и слабости локалне заједнице морају реално да се процене и упореде са предностима и слабостима осталих конкурентних заједница.</w:t>
      </w:r>
    </w:p>
    <w:p w:rsidR="00920BB7" w:rsidRPr="00261ED8" w:rsidRDefault="00920BB7" w:rsidP="008766B7">
      <w:pPr>
        <w:spacing w:line="360" w:lineRule="auto"/>
        <w:jc w:val="both"/>
        <w:rPr>
          <w:rFonts w:ascii="Times New Roman" w:hAnsi="Times New Roman" w:cs="Times New Roman"/>
          <w:lang w:val="ru-RU"/>
        </w:rPr>
        <w:sectPr w:rsidR="00920BB7" w:rsidRPr="00261ED8" w:rsidSect="00205DC3">
          <w:footerReference w:type="even" r:id="rId9"/>
          <w:footerReference w:type="default" r:id="rId10"/>
          <w:footerReference w:type="first" r:id="rId11"/>
          <w:pgSz w:w="12240" w:h="15840"/>
          <w:pgMar w:top="1440" w:right="1440" w:bottom="1440" w:left="1440" w:header="708" w:footer="708" w:gutter="0"/>
          <w:pgNumType w:start="1"/>
          <w:cols w:space="708"/>
          <w:titlePg/>
          <w:docGrid w:linePitch="360"/>
        </w:sectPr>
      </w:pPr>
    </w:p>
    <w:tbl>
      <w:tblPr>
        <w:tblpPr w:leftFromText="180" w:rightFromText="180" w:vertAnchor="text" w:horzAnchor="margin" w:tblpY="10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590"/>
      </w:tblGrid>
      <w:tr w:rsidR="00920BB7" w:rsidRPr="00261ED8" w:rsidTr="00893A28">
        <w:trPr>
          <w:trHeight w:val="9521"/>
        </w:trPr>
        <w:tc>
          <w:tcPr>
            <w:tcW w:w="4878" w:type="dxa"/>
          </w:tcPr>
          <w:p w:rsidR="00920BB7" w:rsidRPr="00261ED8" w:rsidRDefault="00920BB7" w:rsidP="008766B7">
            <w:pPr>
              <w:spacing w:line="360" w:lineRule="auto"/>
              <w:jc w:val="both"/>
              <w:rPr>
                <w:rFonts w:ascii="Times New Roman" w:hAnsi="Times New Roman" w:cs="Times New Roman"/>
                <w:b/>
                <w:lang w:val="sr-Cyrl-CS"/>
              </w:rPr>
            </w:pPr>
            <w:r w:rsidRPr="00261ED8">
              <w:rPr>
                <w:rFonts w:ascii="Times New Roman" w:hAnsi="Times New Roman" w:cs="Times New Roman"/>
                <w:b/>
                <w:lang w:val="sr-Cyrl-CS"/>
              </w:rPr>
              <w:lastRenderedPageBreak/>
              <w:t>СНАГЕ</w:t>
            </w:r>
          </w:p>
          <w:p w:rsidR="00920BB7" w:rsidRPr="00261ED8" w:rsidRDefault="00920BB7" w:rsidP="008766B7">
            <w:pPr>
              <w:pStyle w:val="NormalWeb"/>
              <w:spacing w:after="0" w:afterAutospacing="0" w:line="360" w:lineRule="auto"/>
              <w:jc w:val="both"/>
              <w:rPr>
                <w:sz w:val="22"/>
                <w:szCs w:val="22"/>
                <w:lang w:val="sr-Cyrl-CS"/>
              </w:rPr>
            </w:pPr>
            <w:r w:rsidRPr="00261ED8">
              <w:rPr>
                <w:sz w:val="22"/>
                <w:szCs w:val="22"/>
                <w:lang w:val="ru-RU"/>
              </w:rPr>
              <w:t>- Припадност Обреновца граду Београду</w:t>
            </w:r>
            <w:r w:rsidRPr="00261ED8">
              <w:rPr>
                <w:sz w:val="22"/>
                <w:szCs w:val="22"/>
                <w:lang w:val="sr-Cyrl-CS"/>
              </w:rPr>
              <w:br/>
              <w:t xml:space="preserve">- </w:t>
            </w:r>
            <w:r w:rsidRPr="00261ED8">
              <w:rPr>
                <w:sz w:val="22"/>
                <w:szCs w:val="22"/>
                <w:lang w:val="ru-RU"/>
              </w:rPr>
              <w:t>Постојање услова за привлачење страних инвестиција</w:t>
            </w:r>
            <w:r w:rsidRPr="00261ED8">
              <w:rPr>
                <w:sz w:val="22"/>
                <w:szCs w:val="22"/>
                <w:lang w:val="ru-RU"/>
              </w:rPr>
              <w:br/>
              <w:t xml:space="preserve">- Опремљена индустријска зона и могућности за </w:t>
            </w:r>
            <w:r w:rsidRPr="00261ED8">
              <w:rPr>
                <w:sz w:val="22"/>
                <w:szCs w:val="22"/>
              </w:rPr>
              <w:t>greenfield</w:t>
            </w:r>
            <w:r w:rsidRPr="00261ED8">
              <w:rPr>
                <w:sz w:val="22"/>
                <w:szCs w:val="22"/>
                <w:lang w:val="sr-Cyrl-CS"/>
              </w:rPr>
              <w:t xml:space="preserve"> и </w:t>
            </w:r>
            <w:r w:rsidRPr="00261ED8">
              <w:rPr>
                <w:sz w:val="22"/>
                <w:szCs w:val="22"/>
              </w:rPr>
              <w:t>brownfield</w:t>
            </w:r>
            <w:r w:rsidRPr="00261ED8">
              <w:rPr>
                <w:sz w:val="22"/>
                <w:szCs w:val="22"/>
                <w:lang w:val="sr-Cyrl-CS"/>
              </w:rPr>
              <w:t xml:space="preserve"> инвестиције</w:t>
            </w:r>
          </w:p>
          <w:p w:rsidR="00920BB7" w:rsidRPr="00261ED8" w:rsidRDefault="00920BB7" w:rsidP="008766B7">
            <w:pPr>
              <w:pStyle w:val="NormalWeb"/>
              <w:spacing w:before="0" w:beforeAutospacing="0" w:after="0" w:afterAutospacing="0" w:line="360" w:lineRule="auto"/>
              <w:jc w:val="both"/>
              <w:rPr>
                <w:sz w:val="22"/>
                <w:szCs w:val="22"/>
              </w:rPr>
            </w:pPr>
            <w:r w:rsidRPr="00261ED8">
              <w:rPr>
                <w:sz w:val="22"/>
                <w:szCs w:val="22"/>
                <w:lang w:val="sr-Cyrl-CS"/>
              </w:rPr>
              <w:t>-Изграђена фабрика Meita Europe у Баричу (повећање могућности запошљавања)</w:t>
            </w:r>
            <w:r w:rsidRPr="00261ED8">
              <w:rPr>
                <w:color w:val="FF0000"/>
                <w:sz w:val="22"/>
                <w:szCs w:val="22"/>
                <w:u w:val="single"/>
                <w:lang w:val="ru-RU"/>
              </w:rPr>
              <w:br/>
            </w:r>
            <w:r w:rsidRPr="00261ED8">
              <w:rPr>
                <w:sz w:val="22"/>
                <w:szCs w:val="22"/>
                <w:lang w:val="ru-RU"/>
              </w:rPr>
              <w:t>- Усвојен Просторни план ГО Обреновац</w:t>
            </w:r>
            <w:r w:rsidRPr="00261ED8">
              <w:rPr>
                <w:sz w:val="22"/>
                <w:szCs w:val="22"/>
                <w:lang w:val="ru-RU"/>
              </w:rPr>
              <w:br/>
              <w:t xml:space="preserve">- Усвојени локални акциони планови за различите области </w:t>
            </w:r>
            <w:r w:rsidRPr="00261ED8">
              <w:rPr>
                <w:sz w:val="22"/>
                <w:szCs w:val="22"/>
                <w:lang w:val="ru-RU"/>
              </w:rPr>
              <w:br/>
              <w:t xml:space="preserve">- </w:t>
            </w:r>
            <w:r w:rsidRPr="00261ED8">
              <w:rPr>
                <w:sz w:val="22"/>
                <w:szCs w:val="22"/>
                <w:shd w:val="clear" w:color="auto" w:fill="FFFFFF"/>
                <w:lang w:val="sr-Cyrl-CS"/>
              </w:rPr>
              <w:t>Међународни стандард ИСО 9001</w:t>
            </w:r>
            <w:r w:rsidR="00C4558E" w:rsidRPr="00261ED8">
              <w:rPr>
                <w:sz w:val="22"/>
                <w:szCs w:val="22"/>
                <w:shd w:val="clear" w:color="auto" w:fill="FFFFFF"/>
              </w:rPr>
              <w:t>:2015</w:t>
            </w:r>
            <w:r w:rsidRPr="00261ED8">
              <w:rPr>
                <w:sz w:val="22"/>
                <w:szCs w:val="22"/>
                <w:shd w:val="clear" w:color="auto" w:fill="FFFFFF"/>
                <w:lang w:val="sr-Cyrl-CS"/>
              </w:rPr>
              <w:br/>
              <w:t>- Дефинисана политика квалитета</w:t>
            </w:r>
            <w:r w:rsidRPr="00261ED8">
              <w:rPr>
                <w:sz w:val="22"/>
                <w:szCs w:val="22"/>
                <w:u w:val="single"/>
                <w:lang w:val="ru-RU"/>
              </w:rPr>
              <w:br/>
            </w:r>
            <w:r w:rsidRPr="00261ED8">
              <w:rPr>
                <w:sz w:val="22"/>
                <w:szCs w:val="22"/>
                <w:lang w:val="ru-RU"/>
              </w:rPr>
              <w:t>- Расположива комунална и остала инфраструктура</w:t>
            </w:r>
            <w:r w:rsidRPr="00261ED8">
              <w:rPr>
                <w:sz w:val="22"/>
                <w:szCs w:val="22"/>
                <w:u w:val="single"/>
                <w:lang w:val="ru-RU"/>
              </w:rPr>
              <w:br/>
            </w:r>
            <w:r w:rsidRPr="00261ED8">
              <w:rPr>
                <w:sz w:val="22"/>
                <w:szCs w:val="22"/>
                <w:lang w:val="ru-RU"/>
              </w:rPr>
              <w:t xml:space="preserve">- Добра саобраћајна повезаност </w:t>
            </w:r>
            <w:r w:rsidR="00C4558E" w:rsidRPr="00261ED8">
              <w:rPr>
                <w:sz w:val="22"/>
                <w:szCs w:val="22"/>
                <w:lang w:val="ru-RU"/>
              </w:rPr>
              <w:t>са Београдом и другим локацијам</w:t>
            </w:r>
            <w:r w:rsidR="00C4558E" w:rsidRPr="00261ED8">
              <w:rPr>
                <w:sz w:val="22"/>
                <w:szCs w:val="22"/>
              </w:rPr>
              <w:t>a</w:t>
            </w:r>
          </w:p>
          <w:p w:rsidR="00C4558E" w:rsidRPr="00261ED8" w:rsidRDefault="00C4558E" w:rsidP="008766B7">
            <w:pPr>
              <w:pStyle w:val="NormalWeb"/>
              <w:spacing w:before="0" w:beforeAutospacing="0" w:after="0" w:afterAutospacing="0" w:line="360" w:lineRule="auto"/>
              <w:jc w:val="both"/>
              <w:rPr>
                <w:sz w:val="22"/>
                <w:szCs w:val="22"/>
              </w:rPr>
            </w:pPr>
            <w:r w:rsidRPr="00261ED8">
              <w:rPr>
                <w:sz w:val="22"/>
                <w:szCs w:val="22"/>
              </w:rPr>
              <w:t>-аутупут „Милош Велики“</w:t>
            </w:r>
          </w:p>
          <w:p w:rsidR="00920BB7" w:rsidRPr="00261ED8" w:rsidRDefault="00920BB7" w:rsidP="008766B7">
            <w:pPr>
              <w:pStyle w:val="NormalWeb"/>
              <w:spacing w:before="0" w:beforeAutospacing="0" w:after="0" w:afterAutospacing="0" w:line="360" w:lineRule="auto"/>
              <w:jc w:val="both"/>
              <w:rPr>
                <w:sz w:val="22"/>
                <w:szCs w:val="22"/>
                <w:lang w:val="sr-Cyrl-CS"/>
              </w:rPr>
            </w:pPr>
            <w:r w:rsidRPr="00261ED8">
              <w:rPr>
                <w:sz w:val="22"/>
                <w:szCs w:val="22"/>
                <w:lang w:val="ru-RU"/>
              </w:rPr>
              <w:t xml:space="preserve">- Мост Обреновац-Сурчин </w:t>
            </w:r>
            <w:r w:rsidRPr="00261ED8">
              <w:rPr>
                <w:sz w:val="22"/>
                <w:szCs w:val="22"/>
                <w:lang w:val="sr-Cyrl-CS"/>
              </w:rPr>
              <w:br/>
              <w:t>- Положај магистралне и регионалне путне мреже</w:t>
            </w:r>
            <w:r w:rsidRPr="00261ED8">
              <w:rPr>
                <w:sz w:val="22"/>
                <w:szCs w:val="22"/>
                <w:lang w:val="ru-RU"/>
              </w:rPr>
              <w:br/>
              <w:t>- Близина Саве</w:t>
            </w:r>
            <w:r w:rsidRPr="00261ED8">
              <w:rPr>
                <w:sz w:val="22"/>
                <w:szCs w:val="22"/>
                <w:lang w:val="ru-RU"/>
              </w:rPr>
              <w:br/>
              <w:t>- Д</w:t>
            </w:r>
            <w:r w:rsidRPr="00261ED8">
              <w:rPr>
                <w:sz w:val="22"/>
                <w:szCs w:val="22"/>
                <w:lang w:val="sr-Cyrl-CS"/>
              </w:rPr>
              <w:t>обра изграђеност електроенергетске мреже</w:t>
            </w:r>
            <w:r w:rsidRPr="00261ED8">
              <w:rPr>
                <w:sz w:val="22"/>
                <w:szCs w:val="22"/>
                <w:u w:val="single"/>
                <w:lang w:val="ru-RU"/>
              </w:rPr>
              <w:br/>
            </w:r>
            <w:r w:rsidRPr="00261ED8">
              <w:rPr>
                <w:sz w:val="22"/>
                <w:szCs w:val="22"/>
                <w:lang w:val="ru-RU"/>
              </w:rPr>
              <w:t xml:space="preserve">- Туристички потенцијал </w:t>
            </w:r>
            <w:r w:rsidRPr="00261ED8">
              <w:rPr>
                <w:sz w:val="22"/>
                <w:szCs w:val="22"/>
                <w:lang w:val="ru-RU"/>
              </w:rPr>
              <w:br/>
              <w:t>- П</w:t>
            </w:r>
            <w:r w:rsidRPr="00261ED8">
              <w:rPr>
                <w:sz w:val="22"/>
                <w:szCs w:val="22"/>
                <w:lang w:val="sr-Cyrl-CS"/>
              </w:rPr>
              <w:t xml:space="preserve">овољни услови за коришћење сунчеве енергије </w:t>
            </w:r>
            <w:r w:rsidRPr="00261ED8">
              <w:rPr>
                <w:sz w:val="22"/>
                <w:szCs w:val="22"/>
                <w:lang w:val="sr-Cyrl-CS"/>
              </w:rPr>
              <w:br/>
            </w:r>
            <w:r w:rsidRPr="00261ED8">
              <w:rPr>
                <w:sz w:val="22"/>
                <w:szCs w:val="22"/>
                <w:lang w:val="ru-RU"/>
              </w:rPr>
              <w:t>- Близина тржишта финалних производа (зелене пијаце, трговине и велетрговине)</w:t>
            </w:r>
            <w:r w:rsidRPr="00261ED8">
              <w:rPr>
                <w:sz w:val="22"/>
                <w:szCs w:val="22"/>
                <w:lang w:val="ru-RU"/>
              </w:rPr>
              <w:br/>
              <w:t>- Удео општине у велетржници Београд</w:t>
            </w:r>
            <w:r w:rsidRPr="00261ED8">
              <w:rPr>
                <w:sz w:val="22"/>
                <w:szCs w:val="22"/>
                <w:lang w:val="ru-RU"/>
              </w:rPr>
              <w:br/>
              <w:t xml:space="preserve">- Гасификација целе територије општине Обреновац </w:t>
            </w:r>
            <w:r w:rsidRPr="00261ED8">
              <w:rPr>
                <w:sz w:val="22"/>
                <w:szCs w:val="22"/>
                <w:u w:val="single"/>
                <w:lang w:val="ru-RU"/>
              </w:rPr>
              <w:br/>
            </w:r>
            <w:r w:rsidRPr="00261ED8">
              <w:rPr>
                <w:sz w:val="22"/>
                <w:szCs w:val="22"/>
                <w:lang w:val="ru-RU"/>
              </w:rPr>
              <w:t>- Близина едукационих и тренинг институција – доступност знања</w:t>
            </w:r>
          </w:p>
        </w:tc>
        <w:tc>
          <w:tcPr>
            <w:tcW w:w="4590" w:type="dxa"/>
          </w:tcPr>
          <w:p w:rsidR="00920BB7" w:rsidRPr="00261ED8" w:rsidRDefault="00920BB7" w:rsidP="008766B7">
            <w:pPr>
              <w:spacing w:line="360" w:lineRule="auto"/>
              <w:jc w:val="both"/>
              <w:rPr>
                <w:rFonts w:ascii="Times New Roman" w:hAnsi="Times New Roman" w:cs="Times New Roman"/>
                <w:b/>
                <w:lang w:val="sr-Cyrl-CS"/>
              </w:rPr>
            </w:pPr>
            <w:r w:rsidRPr="00261ED8">
              <w:rPr>
                <w:rFonts w:ascii="Times New Roman" w:hAnsi="Times New Roman" w:cs="Times New Roman"/>
                <w:b/>
                <w:lang w:val="sr-Cyrl-CS"/>
              </w:rPr>
              <w:t>СЛАБОСТИ</w:t>
            </w:r>
          </w:p>
          <w:p w:rsidR="00920BB7" w:rsidRPr="00261ED8" w:rsidRDefault="00920BB7" w:rsidP="008766B7">
            <w:pPr>
              <w:pStyle w:val="NormalWeb"/>
              <w:spacing w:after="0" w:line="360" w:lineRule="auto"/>
              <w:jc w:val="both"/>
              <w:rPr>
                <w:sz w:val="22"/>
                <w:szCs w:val="22"/>
                <w:lang w:val="sr-Cyrl-CS"/>
              </w:rPr>
            </w:pPr>
            <w:r w:rsidRPr="00261ED8">
              <w:rPr>
                <w:sz w:val="22"/>
                <w:szCs w:val="22"/>
                <w:lang w:val="sr-Cyrl-CS"/>
              </w:rPr>
              <w:t>- Лоше саобраћајне везе источног и западног дела општине (само један мост преко реке Колубаре)</w:t>
            </w:r>
            <w:r w:rsidRPr="00261ED8">
              <w:rPr>
                <w:sz w:val="22"/>
                <w:szCs w:val="22"/>
                <w:lang w:val="sr-Cyrl-CS"/>
              </w:rPr>
              <w:br/>
              <w:t>- Постојање клизишта</w:t>
            </w:r>
            <w:r w:rsidRPr="00261ED8">
              <w:rPr>
                <w:sz w:val="22"/>
                <w:szCs w:val="22"/>
                <w:lang w:val="sr-Cyrl-CS"/>
              </w:rPr>
              <w:br/>
              <w:t>- Запуштена и нерегулисана обала реке Колубаре</w:t>
            </w:r>
          </w:p>
          <w:p w:rsidR="00920BB7" w:rsidRPr="00261ED8" w:rsidRDefault="00920BB7" w:rsidP="008766B7">
            <w:pPr>
              <w:pStyle w:val="NormalWeb"/>
              <w:spacing w:after="0" w:line="360" w:lineRule="auto"/>
              <w:jc w:val="both"/>
              <w:rPr>
                <w:b/>
                <w:sz w:val="22"/>
                <w:szCs w:val="22"/>
                <w:lang w:val="ru-RU"/>
              </w:rPr>
            </w:pPr>
            <w:r w:rsidRPr="00261ED8">
              <w:rPr>
                <w:sz w:val="22"/>
                <w:szCs w:val="22"/>
                <w:lang w:val="sr-Cyrl-CS"/>
              </w:rPr>
              <w:t>- Неискоришћеност транспортних могућности реке Саве</w:t>
            </w:r>
            <w:r w:rsidRPr="00261ED8">
              <w:rPr>
                <w:sz w:val="22"/>
                <w:szCs w:val="22"/>
                <w:lang w:val="sr-Cyrl-CS"/>
              </w:rPr>
              <w:br/>
              <w:t xml:space="preserve">- Велики број нелегално изграђених </w:t>
            </w:r>
            <w:r w:rsidRPr="00261ED8">
              <w:rPr>
                <w:sz w:val="22"/>
                <w:szCs w:val="22"/>
                <w:lang w:val="ru-RU"/>
              </w:rPr>
              <w:br/>
              <w:t>- Недостатак системског решења проблема напуштених животиња</w:t>
            </w:r>
            <w:r w:rsidRPr="00261ED8">
              <w:rPr>
                <w:sz w:val="22"/>
                <w:szCs w:val="22"/>
                <w:lang w:val="sr-Cyrl-CS"/>
              </w:rPr>
              <w:br/>
              <w:t xml:space="preserve">- </w:t>
            </w:r>
            <w:r w:rsidRPr="00261ED8">
              <w:rPr>
                <w:sz w:val="22"/>
                <w:szCs w:val="22"/>
                <w:lang w:val="ru-RU"/>
              </w:rPr>
              <w:t xml:space="preserve">Органи општине спори у прихватању промена </w:t>
            </w:r>
            <w:r w:rsidRPr="00261ED8">
              <w:rPr>
                <w:sz w:val="22"/>
                <w:szCs w:val="22"/>
                <w:lang w:val="ru-RU"/>
              </w:rPr>
              <w:br/>
              <w:t xml:space="preserve">- Недовољно повезан систем институција као подршке развоју </w:t>
            </w:r>
            <w:r w:rsidRPr="00261ED8">
              <w:rPr>
                <w:sz w:val="22"/>
                <w:szCs w:val="22"/>
                <w:lang w:val="ru-RU"/>
              </w:rPr>
              <w:br/>
              <w:t>- Старосна и професионална структура становништва је неповољна</w:t>
            </w:r>
            <w:r w:rsidRPr="00261ED8">
              <w:rPr>
                <w:sz w:val="22"/>
                <w:szCs w:val="22"/>
                <w:lang w:val="ru-RU"/>
              </w:rPr>
              <w:br/>
              <w:t>- Неадекватно квалификована радна снага</w:t>
            </w:r>
            <w:r w:rsidRPr="00261ED8">
              <w:rPr>
                <w:sz w:val="22"/>
                <w:szCs w:val="22"/>
                <w:lang w:val="ru-RU"/>
              </w:rPr>
              <w:br/>
              <w:t>- Неусклађеност школског образовног система са потребама привреде и пружања знања применљивих у пракси</w:t>
            </w:r>
            <w:r w:rsidRPr="00261ED8">
              <w:rPr>
                <w:sz w:val="22"/>
                <w:szCs w:val="22"/>
                <w:lang w:val="ru-RU"/>
              </w:rPr>
              <w:br/>
              <w:t>- Мали број високо образованих</w:t>
            </w:r>
            <w:r w:rsidRPr="00261ED8">
              <w:rPr>
                <w:sz w:val="22"/>
                <w:szCs w:val="22"/>
                <w:lang w:val="ru-RU"/>
              </w:rPr>
              <w:br/>
              <w:t>- Постојање прљавих технологија и притисака на животну средину</w:t>
            </w:r>
            <w:r w:rsidRPr="00261ED8">
              <w:rPr>
                <w:sz w:val="22"/>
                <w:szCs w:val="22"/>
                <w:lang w:val="ru-RU"/>
              </w:rPr>
              <w:br/>
              <w:t>- Недовољана искоришћеност потенцијала месних заједница</w:t>
            </w:r>
            <w:r w:rsidRPr="00261ED8">
              <w:rPr>
                <w:sz w:val="22"/>
                <w:szCs w:val="22"/>
                <w:lang w:val="ru-RU"/>
              </w:rPr>
              <w:br/>
              <w:t>- Недовољно искуства у писању пројеката</w:t>
            </w:r>
            <w:r w:rsidRPr="00261ED8">
              <w:rPr>
                <w:sz w:val="22"/>
                <w:szCs w:val="22"/>
                <w:lang w:val="ru-RU"/>
              </w:rPr>
              <w:br/>
              <w:t xml:space="preserve">- Недовољна промоција туристичких потенцијала </w:t>
            </w:r>
            <w:r w:rsidRPr="00261ED8">
              <w:rPr>
                <w:sz w:val="22"/>
                <w:szCs w:val="22"/>
                <w:lang w:val="ru-RU"/>
              </w:rPr>
              <w:br/>
              <w:t xml:space="preserve">- Недовољан развој базичних спортова </w:t>
            </w:r>
            <w:r w:rsidRPr="00261ED8">
              <w:rPr>
                <w:sz w:val="22"/>
                <w:szCs w:val="22"/>
                <w:lang w:val="ru-RU"/>
              </w:rPr>
              <w:br/>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20BB7" w:rsidRPr="00261ED8" w:rsidTr="007240DF">
        <w:trPr>
          <w:trHeight w:val="5561"/>
        </w:trPr>
        <w:tc>
          <w:tcPr>
            <w:tcW w:w="4428" w:type="dxa"/>
          </w:tcPr>
          <w:p w:rsidR="00920BB7" w:rsidRPr="00261ED8" w:rsidRDefault="00920BB7" w:rsidP="008766B7">
            <w:pPr>
              <w:spacing w:line="360" w:lineRule="auto"/>
              <w:jc w:val="both"/>
              <w:rPr>
                <w:rFonts w:ascii="Times New Roman" w:hAnsi="Times New Roman" w:cs="Times New Roman"/>
                <w:b/>
                <w:lang w:val="sr-Cyrl-CS"/>
              </w:rPr>
            </w:pPr>
            <w:r w:rsidRPr="00261ED8">
              <w:rPr>
                <w:rFonts w:ascii="Times New Roman" w:hAnsi="Times New Roman" w:cs="Times New Roman"/>
                <w:b/>
                <w:lang w:val="sr-Cyrl-CS"/>
              </w:rPr>
              <w:lastRenderedPageBreak/>
              <w:t>МОГУЋНОСТИ</w:t>
            </w:r>
          </w:p>
          <w:p w:rsidR="00920BB7" w:rsidRPr="00261ED8" w:rsidRDefault="00920BB7" w:rsidP="008766B7">
            <w:pPr>
              <w:pStyle w:val="NoSpacing"/>
              <w:suppressAutoHyphens/>
              <w:spacing w:after="200" w:line="360" w:lineRule="auto"/>
              <w:jc w:val="both"/>
              <w:rPr>
                <w:rFonts w:ascii="Times New Roman" w:hAnsi="Times New Roman" w:cs="Times New Roman"/>
                <w:lang w:val="ru-RU"/>
              </w:rPr>
            </w:pPr>
            <w:r w:rsidRPr="00261ED8">
              <w:rPr>
                <w:rFonts w:ascii="Times New Roman" w:hAnsi="Times New Roman" w:cs="Times New Roman"/>
                <w:lang w:val="ru-RU"/>
              </w:rPr>
              <w:t xml:space="preserve">- Наставак процеса придруживања ЕУ </w:t>
            </w:r>
            <w:r w:rsidRPr="00261ED8">
              <w:rPr>
                <w:rFonts w:ascii="Times New Roman" w:hAnsi="Times New Roman" w:cs="Times New Roman"/>
                <w:lang w:val="ru-RU"/>
              </w:rPr>
              <w:br/>
              <w:t>- Доступност фондова ЕУ</w:t>
            </w:r>
            <w:r w:rsidRPr="00261ED8">
              <w:rPr>
                <w:rFonts w:ascii="Times New Roman" w:hAnsi="Times New Roman" w:cs="Times New Roman"/>
                <w:lang w:val="ru-RU"/>
              </w:rPr>
              <w:br/>
              <w:t>- Доноше</w:t>
            </w:r>
            <w:r w:rsidR="00C55AE9" w:rsidRPr="00261ED8">
              <w:rPr>
                <w:rFonts w:ascii="Times New Roman" w:hAnsi="Times New Roman" w:cs="Times New Roman"/>
                <w:lang w:val="ru-RU"/>
              </w:rPr>
              <w:t>ње неопходних системских закона</w:t>
            </w:r>
            <w:r w:rsidRPr="00261ED8">
              <w:rPr>
                <w:rFonts w:ascii="Times New Roman" w:hAnsi="Times New Roman" w:cs="Times New Roman"/>
                <w:lang w:val="ru-RU"/>
              </w:rPr>
              <w:br/>
              <w:t>- Израда недостајућих детаљних планова регулације и планске документације</w:t>
            </w:r>
            <w:r w:rsidRPr="00261ED8">
              <w:rPr>
                <w:rFonts w:ascii="Times New Roman" w:hAnsi="Times New Roman" w:cs="Times New Roman"/>
                <w:lang w:val="ru-RU"/>
              </w:rPr>
              <w:br/>
              <w:t>- Међународна сарадња</w:t>
            </w:r>
            <w:r w:rsidRPr="00261ED8">
              <w:rPr>
                <w:rFonts w:ascii="Times New Roman" w:hAnsi="Times New Roman" w:cs="Times New Roman"/>
                <w:lang w:val="ru-RU"/>
              </w:rPr>
              <w:br/>
              <w:t>- Мапирање ресурса од значаја за рурални развој</w:t>
            </w:r>
            <w:r w:rsidRPr="00261ED8">
              <w:rPr>
                <w:rFonts w:ascii="Times New Roman" w:hAnsi="Times New Roman" w:cs="Times New Roman"/>
                <w:lang w:val="ru-RU"/>
              </w:rPr>
              <w:br/>
              <w:t>- Проширење индустријских и технолошких паркова</w:t>
            </w:r>
            <w:r w:rsidRPr="00261ED8">
              <w:rPr>
                <w:rFonts w:ascii="Times New Roman" w:hAnsi="Times New Roman" w:cs="Times New Roman"/>
                <w:lang w:val="ru-RU"/>
              </w:rPr>
              <w:br/>
              <w:t>- Долазак великих компанија</w:t>
            </w:r>
            <w:r w:rsidRPr="00261ED8">
              <w:rPr>
                <w:rFonts w:ascii="Times New Roman" w:hAnsi="Times New Roman" w:cs="Times New Roman"/>
                <w:lang w:val="ru-RU"/>
              </w:rPr>
              <w:br/>
              <w:t xml:space="preserve">- Подстицај развоја приватног предузетништва и МСП кроз институционалне и финансијске облике подршке </w:t>
            </w:r>
            <w:r w:rsidRPr="00261ED8">
              <w:rPr>
                <w:rFonts w:ascii="Times New Roman" w:hAnsi="Times New Roman" w:cs="Times New Roman"/>
                <w:lang w:val="ru-RU"/>
              </w:rPr>
              <w:br/>
              <w:t>- Подстицајне мере у оквиру програма руралног развоја за тзв. мање повољна подручја</w:t>
            </w:r>
            <w:r w:rsidRPr="00261ED8">
              <w:rPr>
                <w:rFonts w:ascii="Times New Roman" w:hAnsi="Times New Roman" w:cs="Times New Roman"/>
                <w:lang w:val="ru-RU"/>
              </w:rPr>
              <w:br/>
              <w:t>- Рационалније и ефикасније коришћење пољопривредних површина</w:t>
            </w:r>
            <w:r w:rsidRPr="00261ED8">
              <w:rPr>
                <w:rFonts w:ascii="Times New Roman" w:hAnsi="Times New Roman" w:cs="Times New Roman"/>
                <w:lang w:val="ru-RU"/>
              </w:rPr>
              <w:br/>
              <w:t>- Едукација руралног становништва и њихова директна и/или индиректна партиципација у креирању програма руралног развоја</w:t>
            </w:r>
          </w:p>
          <w:p w:rsidR="00920BB7" w:rsidRPr="00261ED8" w:rsidRDefault="00920BB7" w:rsidP="008766B7">
            <w:pPr>
              <w:spacing w:line="360" w:lineRule="auto"/>
              <w:jc w:val="both"/>
              <w:rPr>
                <w:rFonts w:ascii="Times New Roman" w:hAnsi="Times New Roman" w:cs="Times New Roman"/>
                <w:b/>
                <w:lang w:val="ru-RU"/>
              </w:rPr>
            </w:pPr>
          </w:p>
        </w:tc>
        <w:tc>
          <w:tcPr>
            <w:tcW w:w="4428" w:type="dxa"/>
          </w:tcPr>
          <w:p w:rsidR="00920BB7" w:rsidRPr="00261ED8" w:rsidRDefault="00920BB7" w:rsidP="008766B7">
            <w:pPr>
              <w:spacing w:line="360" w:lineRule="auto"/>
              <w:jc w:val="both"/>
              <w:rPr>
                <w:rFonts w:ascii="Times New Roman" w:hAnsi="Times New Roman" w:cs="Times New Roman"/>
                <w:b/>
                <w:lang w:val="sr-Cyrl-CS"/>
              </w:rPr>
            </w:pPr>
            <w:r w:rsidRPr="00261ED8">
              <w:rPr>
                <w:rFonts w:ascii="Times New Roman" w:hAnsi="Times New Roman" w:cs="Times New Roman"/>
                <w:b/>
                <w:lang w:val="sr-Cyrl-CS"/>
              </w:rPr>
              <w:t>ПРЕТЊЕ</w:t>
            </w:r>
          </w:p>
          <w:p w:rsidR="00920BB7" w:rsidRPr="00261ED8" w:rsidRDefault="00920BB7" w:rsidP="008766B7">
            <w:pPr>
              <w:pStyle w:val="NormalWeb"/>
              <w:spacing w:after="0" w:line="360" w:lineRule="auto"/>
              <w:jc w:val="both"/>
              <w:rPr>
                <w:sz w:val="22"/>
                <w:szCs w:val="22"/>
                <w:lang w:val="ru-RU"/>
              </w:rPr>
            </w:pPr>
            <w:r w:rsidRPr="00261ED8">
              <w:rPr>
                <w:sz w:val="22"/>
                <w:szCs w:val="22"/>
                <w:lang w:val="ru-RU"/>
              </w:rPr>
              <w:t>- Политичка, економска и монетарна нестабилност на свим нивоима</w:t>
            </w:r>
            <w:r w:rsidRPr="00261ED8">
              <w:rPr>
                <w:sz w:val="22"/>
                <w:szCs w:val="22"/>
                <w:lang w:val="ru-RU"/>
              </w:rPr>
              <w:br/>
              <w:t xml:space="preserve">- </w:t>
            </w:r>
            <w:r w:rsidRPr="00261ED8">
              <w:rPr>
                <w:sz w:val="22"/>
                <w:szCs w:val="22"/>
                <w:lang w:val="sr-Cyrl-CS"/>
              </w:rPr>
              <w:t>Заустављање капиталних инвестиција услед економске кризе</w:t>
            </w:r>
            <w:r w:rsidRPr="00261ED8">
              <w:rPr>
                <w:sz w:val="22"/>
                <w:szCs w:val="22"/>
                <w:lang w:val="ru-RU"/>
              </w:rPr>
              <w:br/>
              <w:t>- Недоношење системских закона</w:t>
            </w:r>
            <w:r w:rsidRPr="00261ED8">
              <w:rPr>
                <w:sz w:val="22"/>
                <w:szCs w:val="22"/>
                <w:lang w:val="ru-RU"/>
              </w:rPr>
              <w:br/>
              <w:t>- Успоравање процеса децентрализације</w:t>
            </w:r>
            <w:r w:rsidRPr="00261ED8">
              <w:rPr>
                <w:sz w:val="22"/>
                <w:szCs w:val="22"/>
                <w:lang w:val="ru-RU"/>
              </w:rPr>
              <w:br/>
              <w:t>- Недостатак одрживих извора финансирања</w:t>
            </w:r>
            <w:r w:rsidRPr="00261ED8">
              <w:rPr>
                <w:sz w:val="22"/>
                <w:szCs w:val="22"/>
                <w:lang w:val="ru-RU"/>
              </w:rPr>
              <w:br/>
            </w:r>
            <w:r w:rsidRPr="00261ED8">
              <w:rPr>
                <w:sz w:val="22"/>
                <w:szCs w:val="22"/>
                <w:lang w:val="ru-RU"/>
              </w:rPr>
              <w:br/>
              <w:t>- Монополи великих компанија</w:t>
            </w:r>
            <w:r w:rsidRPr="00261ED8">
              <w:rPr>
                <w:sz w:val="22"/>
                <w:szCs w:val="22"/>
                <w:lang w:val="ru-RU"/>
              </w:rPr>
              <w:br/>
              <w:t>- Технолошко заостајање и неконкурентност пољопривреде</w:t>
            </w:r>
            <w:r w:rsidRPr="00261ED8">
              <w:rPr>
                <w:sz w:val="22"/>
                <w:szCs w:val="22"/>
                <w:lang w:val="ru-RU"/>
              </w:rPr>
              <w:br/>
              <w:t>- Опасност од еколошког загађења и одсуство пројеката заштите животне средине</w:t>
            </w:r>
          </w:p>
          <w:p w:rsidR="00920BB7" w:rsidRPr="00261ED8" w:rsidRDefault="00920BB7" w:rsidP="008766B7">
            <w:pPr>
              <w:pStyle w:val="NormalWeb"/>
              <w:spacing w:after="0" w:line="360" w:lineRule="auto"/>
              <w:jc w:val="both"/>
              <w:rPr>
                <w:sz w:val="22"/>
                <w:szCs w:val="22"/>
                <w:lang w:val="sr-Cyrl-CS"/>
              </w:rPr>
            </w:pPr>
            <w:r w:rsidRPr="00261ED8">
              <w:rPr>
                <w:color w:val="000000" w:themeColor="text1"/>
                <w:sz w:val="22"/>
                <w:szCs w:val="22"/>
                <w:lang w:val="ru-RU"/>
              </w:rPr>
              <w:t>-Опасност од поплава (искуство из 2014. године)</w:t>
            </w:r>
            <w:r w:rsidRPr="00261ED8">
              <w:rPr>
                <w:sz w:val="22"/>
                <w:szCs w:val="22"/>
                <w:lang w:val="ru-RU"/>
              </w:rPr>
              <w:br/>
              <w:t>- Ниска информатичка писменост</w:t>
            </w:r>
            <w:r w:rsidRPr="00261ED8">
              <w:rPr>
                <w:sz w:val="22"/>
                <w:szCs w:val="22"/>
                <w:lang w:val="ru-RU"/>
              </w:rPr>
              <w:br/>
              <w:t>- Нефлексибилан систем образовања</w:t>
            </w:r>
            <w:r w:rsidRPr="00261ED8">
              <w:rPr>
                <w:sz w:val="22"/>
                <w:szCs w:val="22"/>
                <w:lang w:val="ru-RU"/>
              </w:rPr>
              <w:br/>
            </w:r>
            <w:r w:rsidRPr="00261ED8">
              <w:rPr>
                <w:sz w:val="22"/>
                <w:szCs w:val="22"/>
                <w:lang w:val="ru-RU"/>
              </w:rPr>
              <w:br/>
            </w:r>
          </w:p>
          <w:p w:rsidR="00920BB7" w:rsidRPr="00261ED8" w:rsidRDefault="00920BB7" w:rsidP="008766B7">
            <w:pPr>
              <w:spacing w:line="360" w:lineRule="auto"/>
              <w:jc w:val="both"/>
              <w:rPr>
                <w:rFonts w:ascii="Times New Roman" w:hAnsi="Times New Roman" w:cs="Times New Roman"/>
                <w:b/>
                <w:lang w:val="ru-RU"/>
              </w:rPr>
            </w:pPr>
          </w:p>
        </w:tc>
      </w:tr>
    </w:tbl>
    <w:p w:rsidR="00920BB7" w:rsidRPr="00261ED8" w:rsidRDefault="00920BB7" w:rsidP="008766B7">
      <w:pPr>
        <w:spacing w:line="360" w:lineRule="auto"/>
        <w:jc w:val="both"/>
        <w:rPr>
          <w:rFonts w:ascii="Times New Roman" w:hAnsi="Times New Roman" w:cs="Times New Roman"/>
        </w:rPr>
      </w:pPr>
    </w:p>
    <w:p w:rsidR="00920BB7" w:rsidRPr="00261ED8" w:rsidRDefault="00920BB7" w:rsidP="008766B7">
      <w:pPr>
        <w:spacing w:line="360" w:lineRule="auto"/>
        <w:jc w:val="both"/>
        <w:rPr>
          <w:rFonts w:ascii="Times New Roman" w:hAnsi="Times New Roman" w:cs="Times New Roman"/>
        </w:rPr>
      </w:pPr>
    </w:p>
    <w:p w:rsidR="00E43177" w:rsidRPr="00261ED8" w:rsidRDefault="00E43177" w:rsidP="008766B7">
      <w:pPr>
        <w:spacing w:line="360" w:lineRule="auto"/>
        <w:jc w:val="both"/>
        <w:rPr>
          <w:rFonts w:ascii="Times New Roman" w:hAnsi="Times New Roman" w:cs="Times New Roman"/>
        </w:rPr>
      </w:pPr>
    </w:p>
    <w:p w:rsidR="00920BB7" w:rsidRPr="00261ED8" w:rsidRDefault="00920BB7" w:rsidP="008766B7">
      <w:pPr>
        <w:pStyle w:val="Heading1"/>
        <w:spacing w:line="360" w:lineRule="auto"/>
        <w:jc w:val="both"/>
        <w:rPr>
          <w:szCs w:val="22"/>
          <w:lang w:val="sr-Cyrl-CS"/>
        </w:rPr>
      </w:pPr>
      <w:bookmarkStart w:id="34" w:name="_Toc88724708"/>
      <w:r w:rsidRPr="00261ED8">
        <w:rPr>
          <w:szCs w:val="22"/>
          <w:lang w:val="sr-Cyrl-CS"/>
        </w:rPr>
        <w:lastRenderedPageBreak/>
        <w:t>ВИЗИЈА И МИСИЈА РАЗВОЈА ГРАДСКЕ ОПШТИНЕ ОБРЕНОВАЦ</w:t>
      </w:r>
      <w:bookmarkEnd w:id="34"/>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xml:space="preserve">Уважавајући богату историју општине Обреновац, различите фазе у досадашњем развоју уз вођење рачуна о реалним потенцијалима и вредностима, као и о ограничењима и препрекама за њихово одрживо коришћење у будућности, сматрајући да спољни утицаји могу знатно да допринесу развоју општине, очекујући формализацију партнерства између јавног и приватног сектора као и даље усаглашавање и унапређење правног оквира, са жељом да грађани живе сигурно и безбедно у здравом окружењу, да инвеститори са сигурношћу улажу свој капитал, а гости бораве задовољно и удобно, овим </w:t>
      </w:r>
      <w:r w:rsidR="007F5012" w:rsidRPr="00261ED8">
        <w:rPr>
          <w:rFonts w:ascii="Times New Roman" w:hAnsi="Times New Roman" w:cs="Times New Roman"/>
          <w:lang w:val="sr-Cyrl-CS"/>
        </w:rPr>
        <w:t>Програмом развоја</w:t>
      </w:r>
      <w:r w:rsidRPr="00261ED8">
        <w:rPr>
          <w:rFonts w:ascii="Times New Roman" w:hAnsi="Times New Roman" w:cs="Times New Roman"/>
          <w:lang w:val="sr-Cyrl-CS"/>
        </w:rPr>
        <w:t xml:space="preserve">  се утврђује основна </w:t>
      </w:r>
      <w:r w:rsidRPr="00261ED8">
        <w:rPr>
          <w:rFonts w:ascii="Times New Roman" w:hAnsi="Times New Roman" w:cs="Times New Roman"/>
          <w:b/>
          <w:lang w:val="sr-Cyrl-CS"/>
        </w:rPr>
        <w:t>визија</w:t>
      </w:r>
      <w:r w:rsidRPr="00261ED8">
        <w:rPr>
          <w:rFonts w:ascii="Times New Roman" w:hAnsi="Times New Roman" w:cs="Times New Roman"/>
          <w:lang w:val="sr-Cyrl-CS"/>
        </w:rPr>
        <w:t xml:space="preserve"> развоја Градске општине Обреновац. </w:t>
      </w:r>
    </w:p>
    <w:p w:rsidR="00920BB7" w:rsidRPr="00261ED8" w:rsidRDefault="00920BB7" w:rsidP="008766B7">
      <w:pPr>
        <w:autoSpaceDE w:val="0"/>
        <w:autoSpaceDN w:val="0"/>
        <w:adjustRightInd w:val="0"/>
        <w:spacing w:after="0" w:line="360" w:lineRule="auto"/>
        <w:ind w:firstLine="720"/>
        <w:jc w:val="both"/>
        <w:rPr>
          <w:rFonts w:ascii="Times New Roman" w:hAnsi="Times New Roman" w:cs="Times New Roman"/>
          <w:lang w:val="sr-Cyrl-CS"/>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xml:space="preserve">Најважнији задатак Стратешког акционог плана ГО Обреновац је да предложи рационалан начин да се општина суочи са проблемима уређења и развоја, као и са јасно испољеним неуједначеностима у развијености између суседних општина и ње саме. </w:t>
      </w:r>
    </w:p>
    <w:p w:rsidR="00920BB7" w:rsidRPr="00261ED8" w:rsidRDefault="00920BB7" w:rsidP="008766B7">
      <w:pPr>
        <w:autoSpaceDE w:val="0"/>
        <w:autoSpaceDN w:val="0"/>
        <w:adjustRightInd w:val="0"/>
        <w:spacing w:after="0" w:line="360" w:lineRule="auto"/>
        <w:ind w:firstLine="720"/>
        <w:jc w:val="both"/>
        <w:rPr>
          <w:rFonts w:ascii="Times New Roman" w:hAnsi="Times New Roman" w:cs="Times New Roman"/>
          <w:lang w:val="sr-Cyrl-CS"/>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xml:space="preserve">Као други задатак </w:t>
      </w:r>
      <w:r w:rsidR="007F5012" w:rsidRPr="00261ED8">
        <w:rPr>
          <w:rFonts w:ascii="Times New Roman" w:hAnsi="Times New Roman" w:cs="Times New Roman"/>
          <w:lang w:val="sr-Cyrl-CS"/>
        </w:rPr>
        <w:t>Програма развоја</w:t>
      </w:r>
      <w:r w:rsidRPr="00261ED8">
        <w:rPr>
          <w:rFonts w:ascii="Times New Roman" w:hAnsi="Times New Roman" w:cs="Times New Roman"/>
          <w:lang w:val="sr-Cyrl-CS"/>
        </w:rPr>
        <w:t xml:space="preserve"> може се навести истраживање начина за оптимално коришћење драгоцених вредности и потенцијала општине који омогућавају одржив развој у здравом окружењу. Циљ који произилази је остварење бољег коришћења територијалног, интелектуалног и људског капитала општине Обреновац кроз савремене начине управљања.</w:t>
      </w:r>
      <w:r w:rsidRPr="00261ED8">
        <w:rPr>
          <w:rFonts w:ascii="Times New Roman" w:hAnsi="Times New Roman" w:cs="Times New Roman"/>
          <w:lang w:val="sr-Cyrl-CS"/>
        </w:rPr>
        <w:tab/>
      </w:r>
    </w:p>
    <w:p w:rsidR="00920BB7" w:rsidRPr="00261ED8" w:rsidRDefault="00920BB7" w:rsidP="008766B7">
      <w:pPr>
        <w:autoSpaceDE w:val="0"/>
        <w:autoSpaceDN w:val="0"/>
        <w:adjustRightInd w:val="0"/>
        <w:spacing w:after="0" w:line="360" w:lineRule="auto"/>
        <w:ind w:firstLine="720"/>
        <w:jc w:val="both"/>
        <w:rPr>
          <w:rFonts w:ascii="Times New Roman" w:hAnsi="Times New Roman" w:cs="Times New Roman"/>
          <w:lang w:val="sr-Cyrl-CS"/>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xml:space="preserve">Основни елемент визије Градске општине Обреновац који се истиче је одржив развој. Мора бити еколошки утемељен, базиран на развоју приватног сектора, уз подједнако поспешивање развоја малих и средњих предузећа у привреди и пољопривреди као пратећој грани.  </w:t>
      </w: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xml:space="preserve">Уважавање принципа одрживог развоја подразумева повећање животног стандарда становништва, јачање извора благостања и фактора развоја како би се обезбедио потенцијал развоја будућих генерација. Кроз дугорочну стратегију постављају се задаци с мерљивим циљевима и далекосежним позитивним ефектима. </w:t>
      </w:r>
    </w:p>
    <w:p w:rsidR="00920BB7" w:rsidRPr="00261ED8" w:rsidRDefault="00920BB7" w:rsidP="008766B7">
      <w:pPr>
        <w:autoSpaceDE w:val="0"/>
        <w:autoSpaceDN w:val="0"/>
        <w:adjustRightInd w:val="0"/>
        <w:spacing w:after="0" w:line="360" w:lineRule="auto"/>
        <w:ind w:firstLine="720"/>
        <w:jc w:val="both"/>
        <w:rPr>
          <w:rFonts w:ascii="Times New Roman" w:hAnsi="Times New Roman" w:cs="Times New Roman"/>
          <w:lang w:val="sr-Cyrl-CS"/>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Сасвим је јасна неопходност повећања ранга општине међу суседима, према мерилима одрживе економије, напредне технологије, веће територијалне кохезије, вишег нивоа приступачности и децентрализације. То подразумева улагање напора целокупне локалне заједнице да:</w:t>
      </w: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истакне и промовише богату и дугу историју која овај простор чини виталним и атрактивним;</w:t>
      </w: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lastRenderedPageBreak/>
        <w:t xml:space="preserve">-  искористи изузетан геостратешки положај и да се на што бољи начин повезује са другим општинама и градовима; </w:t>
      </w: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убрза развој одрживе економије, кроз подршку гранама привреде и услужном сектору;</w:t>
      </w: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унапреди социјални развој стављањем акцента на образовање и запошљавање младих уз истовремено вођење рачуна о старијим и осетљивим групацијама;</w:t>
      </w: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заштити, уреди и унапреди природну и културну баштину;</w:t>
      </w: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регулише сва питања у вези са свим врстама саобраћаја и развије систем интегрисаног транспорта и телекомунаикација;</w:t>
      </w: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подигне ниво значаја енергије и енергетске ефикасности као једног од кључних фактора функционисања привреде општине.</w:t>
      </w: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lang w:val="sr-Cyrl-CS"/>
        </w:rPr>
        <w:t xml:space="preserve">Само економском конкурентношћу и приступачношћу јасно је видљив пут ка успешном развоју општине Обреновац. Та конкурентност се може оставарити искључиво високим степеном искоришћености територијалног капацитета и потенцијала општине што најпре као полазни услов захтева укљученост и покретање свих снага на локалном, али и градском нивоу. С друге стране, приступачност је условљена одрживим развојем, реконструкцијом и модернизацијом свих мрежа инфраструктуре, као и њиховом координацијом, а посебно уређењем и развојем транспорта и саобраћаја. </w:t>
      </w:r>
    </w:p>
    <w:p w:rsidR="00920BB7" w:rsidRPr="00261ED8" w:rsidRDefault="00920BB7" w:rsidP="008766B7">
      <w:pPr>
        <w:autoSpaceDE w:val="0"/>
        <w:autoSpaceDN w:val="0"/>
        <w:adjustRightInd w:val="0"/>
        <w:spacing w:after="0" w:line="360" w:lineRule="auto"/>
        <w:ind w:firstLine="720"/>
        <w:jc w:val="both"/>
        <w:rPr>
          <w:rFonts w:ascii="Times New Roman" w:hAnsi="Times New Roman" w:cs="Times New Roman"/>
          <w:lang w:val="sr-Cyrl-CS"/>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ru-RU"/>
        </w:rPr>
      </w:pPr>
      <w:r w:rsidRPr="00261ED8">
        <w:rPr>
          <w:rFonts w:ascii="Times New Roman" w:hAnsi="Times New Roman" w:cs="Times New Roman"/>
          <w:lang w:val="sr-Cyrl-CS"/>
        </w:rPr>
        <w:t xml:space="preserve">Уз максимално уважавање и коришћење потенцијала на начин којим би се они само додатно увећали, </w:t>
      </w:r>
      <w:r w:rsidRPr="00261ED8">
        <w:rPr>
          <w:rFonts w:ascii="Times New Roman" w:hAnsi="Times New Roman" w:cs="Times New Roman"/>
          <w:b/>
          <w:lang w:val="sr-Cyrl-CS"/>
        </w:rPr>
        <w:t>мисија</w:t>
      </w:r>
      <w:r w:rsidRPr="00261ED8">
        <w:rPr>
          <w:rFonts w:ascii="Times New Roman" w:hAnsi="Times New Roman" w:cs="Times New Roman"/>
          <w:lang w:val="sr-Cyrl-CS"/>
        </w:rPr>
        <w:t xml:space="preserve"> Градске општине Обреновац је остваривање зацртаних стратешких циљева. Кроз заједничко деловање органа Градске општине Обреновац, свих грађана и удружења, развој и реализација циљева могу се постићи. </w:t>
      </w:r>
      <w:r w:rsidRPr="00261ED8">
        <w:rPr>
          <w:rFonts w:ascii="Times New Roman" w:hAnsi="Times New Roman" w:cs="Times New Roman"/>
          <w:lang w:val="ru-RU"/>
        </w:rPr>
        <w:t xml:space="preserve">У том процесу општина Обреновац ће поспешивати економски развој који ће омогућити повећање животног стандарда, затим, у функцији социо-економског развоја унапређиваће се локална инфраструктура и партиципирати у националним, регионалним и међународним пројектима изградње и осавремењавања инфраструктуре, како би она била квалитетан сервис грађанима. У том послу ће се као основним, руководити принципом очувања и унапређења животне средине и повећањем степена одговорности у процесу коришћења расположивих ресурса, како би сам Обреновац постао привлачно место за живот и рад. </w:t>
      </w:r>
    </w:p>
    <w:p w:rsidR="00920BB7" w:rsidRPr="00261ED8" w:rsidRDefault="00920BB7" w:rsidP="008766B7">
      <w:pPr>
        <w:autoSpaceDE w:val="0"/>
        <w:autoSpaceDN w:val="0"/>
        <w:adjustRightInd w:val="0"/>
        <w:spacing w:after="0" w:line="360" w:lineRule="auto"/>
        <w:ind w:firstLine="720"/>
        <w:jc w:val="both"/>
        <w:rPr>
          <w:rFonts w:ascii="Times New Roman" w:hAnsi="Times New Roman" w:cs="Times New Roman"/>
          <w:lang w:val="ru-RU"/>
        </w:rPr>
      </w:pPr>
    </w:p>
    <w:p w:rsidR="00920BB7" w:rsidRPr="00261ED8" w:rsidRDefault="00920BB7" w:rsidP="008766B7">
      <w:pPr>
        <w:pStyle w:val="BodyText"/>
        <w:spacing w:after="0" w:line="360" w:lineRule="auto"/>
        <w:jc w:val="both"/>
        <w:rPr>
          <w:rFonts w:ascii="Times New Roman" w:hAnsi="Times New Roman" w:cs="Times New Roman"/>
          <w:lang w:val="ru-RU"/>
        </w:rPr>
      </w:pPr>
      <w:r w:rsidRPr="00261ED8">
        <w:rPr>
          <w:rFonts w:ascii="Times New Roman" w:hAnsi="Times New Roman" w:cs="Times New Roman"/>
          <w:lang w:val="ru-RU"/>
        </w:rPr>
        <w:t>Од непроцењивог значаја је подизање свести грађана о наведеним циљевима, њихова опредељеност и њихова активна улога да на одређеном сегменту испољених потреба дају свој пуни допринос, јер реализација заједничке визије и стратешких циљева мора да буде посао сваког грађанина општине Обреновац.</w:t>
      </w:r>
    </w:p>
    <w:p w:rsidR="00920BB7" w:rsidRPr="00A962CA" w:rsidRDefault="00920BB7" w:rsidP="00A962CA">
      <w:pPr>
        <w:autoSpaceDE w:val="0"/>
        <w:autoSpaceDN w:val="0"/>
        <w:adjustRightInd w:val="0"/>
        <w:spacing w:line="360" w:lineRule="auto"/>
        <w:jc w:val="both"/>
        <w:rPr>
          <w:rFonts w:ascii="Times New Roman" w:hAnsi="Times New Roman" w:cs="Times New Roman"/>
        </w:rPr>
      </w:pPr>
      <w:r w:rsidRPr="00261ED8">
        <w:rPr>
          <w:rFonts w:ascii="Times New Roman" w:hAnsi="Times New Roman" w:cs="Times New Roman"/>
          <w:lang w:val="ru-RU"/>
        </w:rPr>
        <w:lastRenderedPageBreak/>
        <w:t>Поспешивањем личне иницијативе, партнерстава, коришћењем богате традиције и савремених приступа у коришћењу природних и радом створених ресурса, спознајом сопствених вредности, може се градити снажна, модерна и савремена заједница у којој ће брига за човека бити најважнији задатак.</w:t>
      </w:r>
    </w:p>
    <w:p w:rsidR="00920BB7" w:rsidRPr="00A962CA" w:rsidRDefault="00920BB7" w:rsidP="008766B7">
      <w:pPr>
        <w:autoSpaceDE w:val="0"/>
        <w:autoSpaceDN w:val="0"/>
        <w:adjustRightInd w:val="0"/>
        <w:spacing w:after="0" w:line="360" w:lineRule="auto"/>
        <w:jc w:val="both"/>
        <w:rPr>
          <w:rFonts w:ascii="Times New Roman" w:hAnsi="Times New Roman" w:cs="Times New Roman"/>
        </w:rPr>
      </w:pPr>
      <w:r w:rsidRPr="00261ED8">
        <w:rPr>
          <w:rFonts w:ascii="Times New Roman" w:hAnsi="Times New Roman" w:cs="Times New Roman"/>
          <w:lang w:val="sr-Cyrl-CS"/>
        </w:rPr>
        <w:t>Правцем дефинисаним овим документом пружа се оквир деловања, али истовремено и основ одговорности за актере локалне заједнице. Развојем свести о потребама с једне стране и могућностима с друге стране, већ се чини корак напред ка побољшању социјалних, економских и културних услова живота н</w:t>
      </w:r>
      <w:r w:rsidR="00A962CA">
        <w:rPr>
          <w:rFonts w:ascii="Times New Roman" w:hAnsi="Times New Roman" w:cs="Times New Roman"/>
          <w:lang w:val="sr-Cyrl-CS"/>
        </w:rPr>
        <w:t>а територији општине Обреновац.</w:t>
      </w:r>
    </w:p>
    <w:p w:rsidR="00920BB7" w:rsidRPr="00A962CA" w:rsidRDefault="00920BB7" w:rsidP="008766B7">
      <w:pPr>
        <w:autoSpaceDE w:val="0"/>
        <w:autoSpaceDN w:val="0"/>
        <w:adjustRightInd w:val="0"/>
        <w:spacing w:after="0" w:line="360" w:lineRule="auto"/>
        <w:jc w:val="both"/>
        <w:rPr>
          <w:rFonts w:ascii="Times New Roman" w:hAnsi="Times New Roman" w:cs="Times New Roman"/>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r w:rsidRPr="00261ED8">
        <w:rPr>
          <w:rFonts w:ascii="Times New Roman" w:hAnsi="Times New Roman" w:cs="Times New Roman"/>
          <w:b/>
          <w:lang w:val="sr-Cyrl-CS"/>
        </w:rPr>
        <w:t>ВИЗИЈА РАЗВОЈА ГРАДСКЕ ОПШТИНЕ ОБРЕНОВАЦ</w:t>
      </w:r>
    </w:p>
    <w:p w:rsidR="00920BB7" w:rsidRPr="00261ED8" w:rsidRDefault="00920BB7" w:rsidP="008766B7">
      <w:pPr>
        <w:autoSpaceDE w:val="0"/>
        <w:autoSpaceDN w:val="0"/>
        <w:adjustRightInd w:val="0"/>
        <w:spacing w:after="0" w:line="360" w:lineRule="auto"/>
        <w:jc w:val="both"/>
        <w:rPr>
          <w:rFonts w:ascii="Times New Roman" w:hAnsi="Times New Roman" w:cs="Times New Roman"/>
          <w:lang w:val="sr-Cyrl-CS"/>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b/>
          <w:lang w:val="ru-RU"/>
        </w:rPr>
      </w:pPr>
      <w:r w:rsidRPr="00261ED8">
        <w:rPr>
          <w:rFonts w:ascii="Times New Roman" w:hAnsi="Times New Roman" w:cs="Times New Roman"/>
          <w:b/>
          <w:lang w:val="sr-Cyrl-CS"/>
        </w:rPr>
        <w:t xml:space="preserve">Сигуран и безбедан живот свих грађана у здравом окружењу, оптимално коришћење потенцијала општине који омогућавају еколошки утемељен одржив развој, поуздани услови за улагање инвеститора, пријатан и удобан боравак гостију, боље коришћење територијалног, интелектуалног и људског капитала општине кроз савремене начине управљања, како би </w:t>
      </w:r>
      <w:r w:rsidRPr="00261ED8">
        <w:rPr>
          <w:rFonts w:ascii="Times New Roman" w:hAnsi="Times New Roman" w:cs="Times New Roman"/>
          <w:b/>
          <w:lang w:val="ru-RU"/>
        </w:rPr>
        <w:t>Обреновац постао и остао привлачно место за живот и рад.</w:t>
      </w:r>
    </w:p>
    <w:p w:rsidR="00920BB7" w:rsidRPr="00261ED8" w:rsidRDefault="00920BB7" w:rsidP="008766B7">
      <w:pPr>
        <w:autoSpaceDE w:val="0"/>
        <w:autoSpaceDN w:val="0"/>
        <w:adjustRightInd w:val="0"/>
        <w:spacing w:after="0" w:line="360" w:lineRule="auto"/>
        <w:jc w:val="both"/>
        <w:rPr>
          <w:rFonts w:ascii="Times New Roman" w:hAnsi="Times New Roman" w:cs="Times New Roman"/>
          <w:b/>
          <w:lang w:val="ru-RU"/>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b/>
          <w:lang w:val="sr-Cyrl-CS"/>
        </w:rPr>
      </w:pPr>
      <w:r w:rsidRPr="00261ED8">
        <w:rPr>
          <w:rFonts w:ascii="Times New Roman" w:hAnsi="Times New Roman" w:cs="Times New Roman"/>
          <w:b/>
          <w:lang w:val="sr-Cyrl-CS"/>
        </w:rPr>
        <w:t>МИСИЈА РАЗВОЈА ГРАДСКЕ ОПШТИНЕ ОБРЕНОВАЦ</w:t>
      </w:r>
    </w:p>
    <w:p w:rsidR="00920BB7" w:rsidRPr="00261ED8" w:rsidRDefault="00920BB7" w:rsidP="008766B7">
      <w:pPr>
        <w:autoSpaceDE w:val="0"/>
        <w:autoSpaceDN w:val="0"/>
        <w:adjustRightInd w:val="0"/>
        <w:spacing w:after="0" w:line="360" w:lineRule="auto"/>
        <w:jc w:val="both"/>
        <w:rPr>
          <w:rFonts w:ascii="Times New Roman" w:hAnsi="Times New Roman" w:cs="Times New Roman"/>
          <w:b/>
          <w:lang w:val="sr-Cyrl-CS"/>
        </w:rPr>
      </w:pPr>
    </w:p>
    <w:p w:rsidR="00920BB7" w:rsidRPr="00261ED8" w:rsidRDefault="00920BB7" w:rsidP="008766B7">
      <w:pPr>
        <w:autoSpaceDE w:val="0"/>
        <w:autoSpaceDN w:val="0"/>
        <w:adjustRightInd w:val="0"/>
        <w:spacing w:after="0" w:line="360" w:lineRule="auto"/>
        <w:jc w:val="both"/>
        <w:rPr>
          <w:rFonts w:ascii="Times New Roman" w:hAnsi="Times New Roman" w:cs="Times New Roman"/>
          <w:b/>
          <w:lang w:val="sr-Cyrl-CS"/>
        </w:rPr>
      </w:pPr>
      <w:r w:rsidRPr="00261ED8">
        <w:rPr>
          <w:rFonts w:ascii="Times New Roman" w:hAnsi="Times New Roman" w:cs="Times New Roman"/>
          <w:b/>
          <w:lang w:val="sr-Cyrl-CS"/>
        </w:rPr>
        <w:t>Ос</w:t>
      </w:r>
      <w:r w:rsidR="00C10AF8" w:rsidRPr="00261ED8">
        <w:rPr>
          <w:rFonts w:ascii="Times New Roman" w:hAnsi="Times New Roman" w:cs="Times New Roman"/>
          <w:b/>
        </w:rPr>
        <w:t>т</w:t>
      </w:r>
      <w:r w:rsidRPr="00261ED8">
        <w:rPr>
          <w:rFonts w:ascii="Times New Roman" w:hAnsi="Times New Roman" w:cs="Times New Roman"/>
          <w:b/>
          <w:lang w:val="sr-Cyrl-CS"/>
        </w:rPr>
        <w:t>варивање зацртаних стратешких циљева у циљу промовисања богате и дуге историје, коришћења изузетног геостратешког положаја, убрзавања развоја одрживе економије кроз подршку гранама привреде и услужном сектору, унапређења социјалног развоја кроз образовање и запошљавање младих уз истовремено вођење рачуна о старијим и осетљивим групама, заштите и унапређења природне и културне баштине и подизања нивоа значаја енергетске ефикасности као једног од кључних фактора функционисања привреде општине Обреновац.</w:t>
      </w:r>
    </w:p>
    <w:p w:rsidR="00A962CA" w:rsidRDefault="00A962CA">
      <w:pPr>
        <w:rPr>
          <w:rFonts w:ascii="Times New Roman" w:hAnsi="Times New Roman" w:cs="Times New Roman"/>
          <w:b/>
          <w:lang w:val="sr-Cyrl-CS"/>
        </w:rPr>
      </w:pPr>
      <w:r>
        <w:rPr>
          <w:rFonts w:ascii="Times New Roman" w:hAnsi="Times New Roman" w:cs="Times New Roman"/>
          <w:b/>
          <w:lang w:val="sr-Cyrl-CS"/>
        </w:rPr>
        <w:br w:type="page"/>
      </w:r>
    </w:p>
    <w:p w:rsidR="00920BB7" w:rsidRPr="00261ED8" w:rsidRDefault="00920BB7" w:rsidP="008766B7">
      <w:pPr>
        <w:pStyle w:val="Heading1"/>
        <w:spacing w:line="360" w:lineRule="auto"/>
        <w:jc w:val="both"/>
        <w:rPr>
          <w:szCs w:val="22"/>
        </w:rPr>
      </w:pPr>
      <w:bookmarkStart w:id="35" w:name="_Toc88724709"/>
      <w:r w:rsidRPr="00261ED8">
        <w:rPr>
          <w:szCs w:val="22"/>
        </w:rPr>
        <w:lastRenderedPageBreak/>
        <w:t>ПРИНЦИПИ И ВРЕДНОСТИ У ОСТВАРИВАЊУ ВИЗИЈЕ И МИСИЈЕ РАЗВОЈА ГРАДСКЕ ОПШТИНЕ ОБРЕНОВАЦ</w:t>
      </w:r>
      <w:bookmarkEnd w:id="35"/>
      <w:r w:rsidRPr="00261ED8">
        <w:rPr>
          <w:szCs w:val="22"/>
        </w:rPr>
        <w:t xml:space="preserve">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ПРИНЦИПИ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Неопходност да се брзо реагује – пружање услуга свим заинтересованим групама у разумном временском оквиру - Усмереност на консензус – уважавање различитих гледишта да би се постигао широки консензус о томе шта је у најбољем интересу грађана и како се то може достићи  - Правичност и обухватност – обезбедити учешће свих грађана, а нарочито најрањивијих група, у побољшању или одржању сопствене добробити - Ефикасност и способност – најбоље могуће искоришћавање ресурса којима се располаже  - Одговорност – транспарентност и уважавање закона  у односу на оне на које одлуке или акције имају утицаја  </w:t>
      </w:r>
    </w:p>
    <w:p w:rsidR="007F5012" w:rsidRPr="00261ED8" w:rsidRDefault="007F5012" w:rsidP="008766B7">
      <w:pPr>
        <w:spacing w:line="360" w:lineRule="auto"/>
        <w:jc w:val="both"/>
        <w:rPr>
          <w:rFonts w:ascii="Times New Roman" w:hAnsi="Times New Roman" w:cs="Times New Roman"/>
        </w:rPr>
      </w:pP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ВРЕДНОСТИ  </w:t>
      </w:r>
    </w:p>
    <w:p w:rsidR="00920BB7" w:rsidRDefault="00920BB7" w:rsidP="008766B7">
      <w:pPr>
        <w:spacing w:line="360" w:lineRule="auto"/>
        <w:jc w:val="both"/>
        <w:rPr>
          <w:rFonts w:ascii="Times New Roman" w:hAnsi="Times New Roman" w:cs="Times New Roman"/>
        </w:rPr>
      </w:pPr>
      <w:r w:rsidRPr="00261ED8">
        <w:rPr>
          <w:rFonts w:ascii="Times New Roman" w:hAnsi="Times New Roman" w:cs="Times New Roman"/>
        </w:rPr>
        <w:t>- Развијена одговорност и ефикасност свих актера у локалној заједници  - Јавност и транспарентност рада - Узајамно поверење грађана и општине  - Једнаке могућности за све  - Интегритет, професионализам и највиши етички стандарди  - Иновативност  - Толеранција  - Тимски рад  - Максимална институционална, представничка и директна партиципација грађана  - Посвећеност</w:t>
      </w:r>
      <w:r w:rsidR="00A962CA">
        <w:rPr>
          <w:rFonts w:ascii="Times New Roman" w:hAnsi="Times New Roman" w:cs="Times New Roman"/>
        </w:rPr>
        <w:t>.</w:t>
      </w:r>
    </w:p>
    <w:p w:rsidR="00A962CA" w:rsidRPr="00261ED8" w:rsidRDefault="00A962CA" w:rsidP="008766B7">
      <w:pPr>
        <w:spacing w:line="360" w:lineRule="auto"/>
        <w:jc w:val="both"/>
        <w:rPr>
          <w:rFonts w:ascii="Times New Roman" w:hAnsi="Times New Roman" w:cs="Times New Roman"/>
        </w:rPr>
      </w:pPr>
    </w:p>
    <w:p w:rsidR="00920BB7" w:rsidRPr="00261ED8" w:rsidRDefault="00920BB7" w:rsidP="008766B7">
      <w:pPr>
        <w:pStyle w:val="Heading1"/>
        <w:spacing w:line="360" w:lineRule="auto"/>
        <w:jc w:val="both"/>
        <w:rPr>
          <w:szCs w:val="22"/>
        </w:rPr>
      </w:pPr>
      <w:bookmarkStart w:id="36" w:name="_Toc88724710"/>
      <w:r w:rsidRPr="00261ED8">
        <w:rPr>
          <w:szCs w:val="22"/>
        </w:rPr>
        <w:t>СТРАТЕШКИ ЦИЉЕВИ РАЗВОЈА ГРАДСКЕ ОПШТИНЕ ОБРЕНОВАЦ</w:t>
      </w:r>
      <w:bookmarkEnd w:id="36"/>
      <w:r w:rsidRPr="00261ED8">
        <w:rPr>
          <w:szCs w:val="22"/>
        </w:rPr>
        <w:t xml:space="preserve">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Уважавање принципа одрживог развоја и јачање локално-економских капацитета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1. Јасан и одржив просторни развој општине; побољшана инфраструктура објеката културе, образовања, здравства и туризма</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2. Изграђена комунална инфраструктура као основ за развој свих сегмената општине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3. Унапређена животна средина, побољшане комуналне услуге и подизање нивоа значаја енергије и енергетске ефикасности</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4. Јачање привредног развоја - искористити пољопривредне потенцијале, подстаћи развој МСП и приватног предузетништва</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lastRenderedPageBreak/>
        <w:t xml:space="preserve">5. Мапирање ресурса од значаја за туризам и развој туристичких потенцијала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6. Јачање капацитета управе и стратешко планирање и имплементација планова</w:t>
      </w:r>
    </w:p>
    <w:p w:rsidR="008766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7. Једнаки услови за образовање </w:t>
      </w:r>
    </w:p>
    <w:p w:rsidR="008766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8. Унапређење културних садржаја и рада културних институција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9. Подстицање бављења  спортом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10. Унапређење и стварање услова за квалитетан живот младих</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11. Унапређење квалитета услуга из области здравствене и социјалне заштите</w:t>
      </w:r>
    </w:p>
    <w:p w:rsidR="00920BB7" w:rsidRPr="00261ED8" w:rsidRDefault="00920BB7" w:rsidP="008766B7">
      <w:pPr>
        <w:spacing w:line="360" w:lineRule="auto"/>
        <w:jc w:val="both"/>
        <w:rPr>
          <w:rFonts w:ascii="Times New Roman" w:hAnsi="Times New Roman" w:cs="Times New Roman"/>
        </w:rPr>
      </w:pPr>
    </w:p>
    <w:p w:rsidR="00920BB7" w:rsidRPr="00261ED8" w:rsidRDefault="00920BB7" w:rsidP="008766B7">
      <w:pPr>
        <w:pStyle w:val="Heading1"/>
        <w:spacing w:line="360" w:lineRule="auto"/>
        <w:jc w:val="both"/>
        <w:rPr>
          <w:szCs w:val="22"/>
        </w:rPr>
      </w:pPr>
      <w:bookmarkStart w:id="37" w:name="_Toc88724711"/>
      <w:r w:rsidRPr="00261ED8">
        <w:rPr>
          <w:szCs w:val="22"/>
        </w:rPr>
        <w:t xml:space="preserve">МОНИТОРИНГ И ЕВАЛУАЦИЈА ПРОЦЕСА СПРОВОЂЕЊА </w:t>
      </w:r>
      <w:r w:rsidR="009A1F10" w:rsidRPr="00261ED8">
        <w:rPr>
          <w:szCs w:val="22"/>
        </w:rPr>
        <w:t>ПРОГРАМА РАЗВОЈА</w:t>
      </w:r>
      <w:r w:rsidRPr="00261ED8">
        <w:rPr>
          <w:szCs w:val="22"/>
        </w:rPr>
        <w:t xml:space="preserve"> ГРАДСКЕ ОПШТИНЕ ОБРЕНОВАЦ</w:t>
      </w:r>
      <w:bookmarkEnd w:id="37"/>
      <w:r w:rsidRPr="00261ED8">
        <w:rPr>
          <w:szCs w:val="22"/>
        </w:rPr>
        <w:t xml:space="preserve">  </w:t>
      </w:r>
    </w:p>
    <w:p w:rsidR="008766B7" w:rsidRPr="00261ED8" w:rsidRDefault="008766B7" w:rsidP="008766B7">
      <w:pPr>
        <w:rPr>
          <w:rFonts w:ascii="Times New Roman" w:hAnsi="Times New Roman" w:cs="Times New Roman"/>
        </w:rPr>
      </w:pP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Усвајање </w:t>
      </w:r>
      <w:r w:rsidR="009A1F10" w:rsidRPr="00261ED8">
        <w:rPr>
          <w:rFonts w:ascii="Times New Roman" w:hAnsi="Times New Roman" w:cs="Times New Roman"/>
        </w:rPr>
        <w:t>Програма развоја</w:t>
      </w:r>
      <w:r w:rsidRPr="00261ED8">
        <w:rPr>
          <w:rFonts w:ascii="Times New Roman" w:hAnsi="Times New Roman" w:cs="Times New Roman"/>
        </w:rPr>
        <w:t xml:space="preserve"> градске општине Обреновац представља значајну фазу у процесу реализације предложених мера, јер ће допринети да се општи интерес оствари. Предложени документ неће бити остварљив, осим уколико се не буду континуирано обезбеђивали услови за његово спровођење од стране свих релевантних субјеката: од доносилаца одлука, до самих непосредних извршилаца и свих заинтересованих који желе да развој градске општине у наредним годинама буде отворен за квалитативне промене. У самом спровођењу </w:t>
      </w:r>
      <w:r w:rsidR="002B55E9" w:rsidRPr="00261ED8">
        <w:rPr>
          <w:rFonts w:ascii="Times New Roman" w:hAnsi="Times New Roman" w:cs="Times New Roman"/>
        </w:rPr>
        <w:t>Програма развоја</w:t>
      </w:r>
      <w:r w:rsidRPr="00261ED8">
        <w:rPr>
          <w:rFonts w:ascii="Times New Roman" w:hAnsi="Times New Roman" w:cs="Times New Roman"/>
        </w:rPr>
        <w:t xml:space="preserve"> мониторинг и евалуација су неизоставни кораци.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Мониторинг </w:t>
      </w:r>
      <w:r w:rsidR="002B55E9" w:rsidRPr="00261ED8">
        <w:rPr>
          <w:rFonts w:ascii="Times New Roman" w:hAnsi="Times New Roman" w:cs="Times New Roman"/>
        </w:rPr>
        <w:t>Програма развоја</w:t>
      </w:r>
      <w:r w:rsidRPr="00261ED8">
        <w:rPr>
          <w:rFonts w:ascii="Times New Roman" w:hAnsi="Times New Roman" w:cs="Times New Roman"/>
        </w:rPr>
        <w:t xml:space="preserve"> представља континуирано праћење података о реализацији пројеката у оквиру п</w:t>
      </w:r>
      <w:r w:rsidR="002B55E9" w:rsidRPr="00261ED8">
        <w:rPr>
          <w:rFonts w:ascii="Times New Roman" w:hAnsi="Times New Roman" w:cs="Times New Roman"/>
        </w:rPr>
        <w:t>рограм</w:t>
      </w:r>
      <w:r w:rsidRPr="00261ED8">
        <w:rPr>
          <w:rFonts w:ascii="Times New Roman" w:hAnsi="Times New Roman" w:cs="Times New Roman"/>
        </w:rPr>
        <w:t xml:space="preserve">а, на основу унапред познатог плана активности. Он обезбеђује доносиоцима одлука у спровођењу политике развоја да континуирано прате повратне информације о имплементацији програма и пројеката, односно резултатима њихове имплементације. Омогућава да се идентификују стварни и потенцијални успеси, односно проблеми, и то довољно рано како би се спровеле неопходне измене и прилагођавања у оквиру самих програма и пројеката, односно њихове реализације.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lastRenderedPageBreak/>
        <w:t xml:space="preserve">Евалуација </w:t>
      </w:r>
      <w:r w:rsidR="002B55E9" w:rsidRPr="00261ED8">
        <w:rPr>
          <w:rFonts w:ascii="Times New Roman" w:hAnsi="Times New Roman" w:cs="Times New Roman"/>
        </w:rPr>
        <w:t xml:space="preserve">Програма развоја </w:t>
      </w:r>
      <w:r w:rsidRPr="00261ED8">
        <w:rPr>
          <w:rFonts w:ascii="Times New Roman" w:hAnsi="Times New Roman" w:cs="Times New Roman"/>
        </w:rPr>
        <w:t xml:space="preserve"> представља периодично оцењивање његове релевантности, учинка, утицаја и ефикасности у погледу унапред дефинисаних стратешких и специфичних циљева и појединих мера. На тај начин се преиспитује садржај појединих пројеката и активности путем којих се реализује целокупан план и доносе закључци о успешности њихове реализације.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На локалном нивоу, мониторинг и евалуација пружају идентификацију проблематичних области или области спорног напретка, али такође и области успеха што даље доводи до оцене у којој су мери постигнути дефинисани циљеви.  Редовна провера напредка </w:t>
      </w:r>
      <w:r w:rsidR="002B55E9" w:rsidRPr="00261ED8">
        <w:rPr>
          <w:rFonts w:ascii="Times New Roman" w:hAnsi="Times New Roman" w:cs="Times New Roman"/>
        </w:rPr>
        <w:t>Програма развоја</w:t>
      </w:r>
      <w:r w:rsidRPr="00261ED8">
        <w:rPr>
          <w:rFonts w:ascii="Times New Roman" w:hAnsi="Times New Roman" w:cs="Times New Roman"/>
        </w:rPr>
        <w:t xml:space="preserve"> требало би да укључује особе које су задужене за оперативно управљање спровођењем, као и оне који су задужен</w:t>
      </w:r>
      <w:r w:rsidR="002B55E9" w:rsidRPr="00261ED8">
        <w:rPr>
          <w:rFonts w:ascii="Times New Roman" w:hAnsi="Times New Roman" w:cs="Times New Roman"/>
        </w:rPr>
        <w:t>и</w:t>
      </w:r>
      <w:r w:rsidRPr="00261ED8">
        <w:rPr>
          <w:rFonts w:ascii="Times New Roman" w:hAnsi="Times New Roman" w:cs="Times New Roman"/>
        </w:rPr>
        <w:t xml:space="preserve"> за доношење кључних одлука. С тим у вези, неопходно је да надлежни органи, односно доносиоци одлука, формирају Тим за имплементацију </w:t>
      </w:r>
      <w:r w:rsidR="002B55E9" w:rsidRPr="00261ED8">
        <w:rPr>
          <w:rFonts w:ascii="Times New Roman" w:hAnsi="Times New Roman" w:cs="Times New Roman"/>
        </w:rPr>
        <w:t>Програма развоја</w:t>
      </w:r>
      <w:r w:rsidRPr="00261ED8">
        <w:rPr>
          <w:rFonts w:ascii="Times New Roman" w:hAnsi="Times New Roman" w:cs="Times New Roman"/>
        </w:rPr>
        <w:t xml:space="preserve"> и Тим за мониторинг и евалуацију поменутог документа, да би се остварила потпуна афирмација предложених мера, утврдили индикатори успешности и ефекти реализације ради предузимања адекватних мера током имплементације. Предложене мере укључиће велики број субјеката у реализацију стратешког акционог плана. Зато ће Тим за имплементацију </w:t>
      </w:r>
      <w:r w:rsidR="002B55E9" w:rsidRPr="00261ED8">
        <w:rPr>
          <w:rFonts w:ascii="Times New Roman" w:hAnsi="Times New Roman" w:cs="Times New Roman"/>
        </w:rPr>
        <w:t>Програма развоја</w:t>
      </w:r>
      <w:r w:rsidRPr="00261ED8">
        <w:rPr>
          <w:rFonts w:ascii="Times New Roman" w:hAnsi="Times New Roman" w:cs="Times New Roman"/>
        </w:rPr>
        <w:t xml:space="preserve"> градске општине Обреновац помоћи свим субјектима и актерима да се предложене мере доследно и адекватно реализују, а биће и непосредно укључен у операционализацију развоја градске општине.  Остварени напредак у реализацији оваквог докумета презентује се у годишњем извештају о спровођењу.</w:t>
      </w:r>
    </w:p>
    <w:p w:rsidR="00920BB7" w:rsidRPr="00261ED8" w:rsidRDefault="00920BB7" w:rsidP="008766B7">
      <w:pPr>
        <w:spacing w:line="360" w:lineRule="auto"/>
        <w:jc w:val="both"/>
        <w:rPr>
          <w:rFonts w:ascii="Times New Roman" w:hAnsi="Times New Roman" w:cs="Times New Roman"/>
          <w:color w:val="000000" w:themeColor="text1"/>
        </w:rPr>
      </w:pPr>
      <w:r w:rsidRPr="00261ED8">
        <w:rPr>
          <w:rFonts w:ascii="Times New Roman" w:hAnsi="Times New Roman" w:cs="Times New Roman"/>
          <w:color w:val="000000" w:themeColor="text1"/>
        </w:rPr>
        <w:t xml:space="preserve">Овај </w:t>
      </w:r>
      <w:r w:rsidR="002B55E9" w:rsidRPr="00261ED8">
        <w:rPr>
          <w:rFonts w:ascii="Times New Roman" w:hAnsi="Times New Roman" w:cs="Times New Roman"/>
          <w:color w:val="000000" w:themeColor="text1"/>
        </w:rPr>
        <w:t>Програм развоја</w:t>
      </w:r>
      <w:r w:rsidRPr="00261ED8">
        <w:rPr>
          <w:rFonts w:ascii="Times New Roman" w:hAnsi="Times New Roman" w:cs="Times New Roman"/>
          <w:color w:val="000000" w:themeColor="text1"/>
        </w:rPr>
        <w:t xml:space="preserve"> објавити на званичном сајту градске општине Обреновац. </w:t>
      </w:r>
    </w:p>
    <w:p w:rsidR="00920BB7" w:rsidRPr="00261ED8" w:rsidRDefault="00920BB7" w:rsidP="008766B7">
      <w:pPr>
        <w:spacing w:line="360" w:lineRule="auto"/>
        <w:jc w:val="both"/>
        <w:rPr>
          <w:rFonts w:ascii="Times New Roman" w:hAnsi="Times New Roman" w:cs="Times New Roman"/>
          <w:color w:val="000000" w:themeColor="text1"/>
        </w:rPr>
      </w:pPr>
      <w:r w:rsidRPr="00261ED8">
        <w:rPr>
          <w:rFonts w:ascii="Times New Roman" w:hAnsi="Times New Roman" w:cs="Times New Roman"/>
          <w:color w:val="000000" w:themeColor="text1"/>
        </w:rPr>
        <w:t>Овај</w:t>
      </w:r>
      <w:r w:rsidR="002B55E9" w:rsidRPr="00261ED8">
        <w:rPr>
          <w:rFonts w:ascii="Times New Roman" w:hAnsi="Times New Roman" w:cs="Times New Roman"/>
          <w:color w:val="000000" w:themeColor="text1"/>
        </w:rPr>
        <w:t xml:space="preserve"> </w:t>
      </w:r>
      <w:r w:rsidRPr="00261ED8">
        <w:rPr>
          <w:rFonts w:ascii="Times New Roman" w:hAnsi="Times New Roman" w:cs="Times New Roman"/>
          <w:color w:val="000000" w:themeColor="text1"/>
        </w:rPr>
        <w:t xml:space="preserve"> </w:t>
      </w:r>
      <w:r w:rsidR="002B55E9" w:rsidRPr="00261ED8">
        <w:rPr>
          <w:rFonts w:ascii="Times New Roman" w:hAnsi="Times New Roman" w:cs="Times New Roman"/>
          <w:color w:val="000000" w:themeColor="text1"/>
        </w:rPr>
        <w:t>Програм развоја</w:t>
      </w:r>
      <w:r w:rsidRPr="00261ED8">
        <w:rPr>
          <w:rFonts w:ascii="Times New Roman" w:hAnsi="Times New Roman" w:cs="Times New Roman"/>
          <w:color w:val="000000" w:themeColor="text1"/>
        </w:rPr>
        <w:t xml:space="preserve"> доставити одговорним институцијама, односно носиоцима реализације утврђених мера и активности означених у </w:t>
      </w:r>
      <w:r w:rsidR="002B55E9" w:rsidRPr="00261ED8">
        <w:rPr>
          <w:rFonts w:ascii="Times New Roman" w:hAnsi="Times New Roman" w:cs="Times New Roman"/>
          <w:color w:val="000000" w:themeColor="text1"/>
        </w:rPr>
        <w:t>Програм</w:t>
      </w:r>
      <w:r w:rsidRPr="00261ED8">
        <w:rPr>
          <w:rFonts w:ascii="Times New Roman" w:hAnsi="Times New Roman" w:cs="Times New Roman"/>
          <w:color w:val="000000" w:themeColor="text1"/>
        </w:rPr>
        <w:t>у као и начелнику Управе градске општине, Одељењу за</w:t>
      </w:r>
      <w:r w:rsidR="002B55E9" w:rsidRPr="00261ED8">
        <w:rPr>
          <w:rFonts w:ascii="Times New Roman" w:hAnsi="Times New Roman" w:cs="Times New Roman"/>
          <w:color w:val="000000" w:themeColor="text1"/>
        </w:rPr>
        <w:t xml:space="preserve">привреду и </w:t>
      </w:r>
      <w:r w:rsidRPr="00261ED8">
        <w:rPr>
          <w:rFonts w:ascii="Times New Roman" w:hAnsi="Times New Roman" w:cs="Times New Roman"/>
          <w:color w:val="000000" w:themeColor="text1"/>
        </w:rPr>
        <w:t xml:space="preserve"> развој, Одељењу за буџет, финансије и привреду, Одељењу за урбанизам и комунално грађевинске послове, Одељењу за имовинско правне и стамбене послове, Јавном правобранилаштву градске општине и архиви. </w:t>
      </w:r>
    </w:p>
    <w:p w:rsidR="00A962CA" w:rsidRDefault="00A962CA">
      <w:pPr>
        <w:rPr>
          <w:rFonts w:ascii="Times New Roman" w:hAnsi="Times New Roman" w:cs="Times New Roman"/>
          <w:color w:val="000000" w:themeColor="text1"/>
        </w:rPr>
      </w:pPr>
      <w:r>
        <w:rPr>
          <w:rFonts w:ascii="Times New Roman" w:hAnsi="Times New Roman" w:cs="Times New Roman"/>
          <w:color w:val="000000" w:themeColor="text1"/>
        </w:rPr>
        <w:br w:type="page"/>
      </w:r>
    </w:p>
    <w:p w:rsidR="00920BB7" w:rsidRPr="00261ED8" w:rsidRDefault="00920BB7" w:rsidP="008766B7">
      <w:pPr>
        <w:pStyle w:val="Heading1"/>
        <w:spacing w:line="360" w:lineRule="auto"/>
        <w:jc w:val="both"/>
        <w:rPr>
          <w:szCs w:val="22"/>
        </w:rPr>
      </w:pPr>
      <w:bookmarkStart w:id="38" w:name="_Toc88724712"/>
      <w:r w:rsidRPr="00261ED8">
        <w:rPr>
          <w:szCs w:val="22"/>
        </w:rPr>
        <w:lastRenderedPageBreak/>
        <w:t>ДОКУМЕНТА КОРИШЋЕНА У ПРОЦЕСУ ИЗРАДЕ</w:t>
      </w:r>
      <w:r w:rsidR="00C55AE9" w:rsidRPr="00261ED8">
        <w:rPr>
          <w:szCs w:val="22"/>
        </w:rPr>
        <w:t xml:space="preserve"> </w:t>
      </w:r>
      <w:r w:rsidRPr="00261ED8">
        <w:rPr>
          <w:szCs w:val="22"/>
        </w:rPr>
        <w:t xml:space="preserve"> </w:t>
      </w:r>
      <w:r w:rsidR="00C55AE9" w:rsidRPr="00261ED8">
        <w:rPr>
          <w:szCs w:val="22"/>
        </w:rPr>
        <w:t xml:space="preserve">ПРОГРАМА  РАЗВОЈА </w:t>
      </w:r>
      <w:r w:rsidRPr="00261ED8">
        <w:rPr>
          <w:szCs w:val="22"/>
        </w:rPr>
        <w:t xml:space="preserve"> ГРАДСКЕ ОПШТИНЕ ОБРЕНОВАЦ</w:t>
      </w:r>
      <w:bookmarkEnd w:id="38"/>
      <w:r w:rsidRPr="00261ED8">
        <w:rPr>
          <w:szCs w:val="22"/>
        </w:rPr>
        <w:t xml:space="preserve"> </w:t>
      </w:r>
    </w:p>
    <w:p w:rsidR="008766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w:t>
      </w:r>
    </w:p>
    <w:p w:rsidR="00920BB7" w:rsidRPr="00261ED8" w:rsidRDefault="00920BB7" w:rsidP="008766B7">
      <w:pPr>
        <w:spacing w:line="360" w:lineRule="auto"/>
        <w:jc w:val="both"/>
        <w:rPr>
          <w:rFonts w:ascii="Times New Roman" w:hAnsi="Times New Roman" w:cs="Times New Roman"/>
        </w:rPr>
      </w:pPr>
      <w:r w:rsidRPr="00261ED8">
        <w:rPr>
          <w:rFonts w:ascii="Times New Roman" w:hAnsi="Times New Roman" w:cs="Times New Roman"/>
        </w:rPr>
        <w:t xml:space="preserve"> Приликом израде нацрта овог документа била је неопходна погодна методолошка основа. Она је пронађена у бројним стратегијама и акционим плановима у којима су постављени циљеви развоја општине Обреновац у будућности. </w:t>
      </w:r>
    </w:p>
    <w:p w:rsidR="008766B7" w:rsidRPr="00261ED8" w:rsidRDefault="00920BB7" w:rsidP="008766B7">
      <w:pPr>
        <w:rPr>
          <w:rFonts w:ascii="Times New Roman" w:hAnsi="Times New Roman" w:cs="Times New Roman"/>
        </w:rPr>
      </w:pPr>
      <w:r w:rsidRPr="00261ED8">
        <w:rPr>
          <w:rFonts w:ascii="Times New Roman" w:hAnsi="Times New Roman" w:cs="Times New Roman"/>
        </w:rPr>
        <w:t xml:space="preserve">У изради смо користили следећа документа: </w:t>
      </w:r>
    </w:p>
    <w:p w:rsidR="00920BB7" w:rsidRPr="00261ED8" w:rsidRDefault="00920BB7" w:rsidP="008766B7">
      <w:pPr>
        <w:rPr>
          <w:rFonts w:ascii="Times New Roman" w:hAnsi="Times New Roman" w:cs="Times New Roman"/>
        </w:rPr>
      </w:pPr>
      <w:r w:rsidRPr="00261ED8">
        <w:rPr>
          <w:rFonts w:ascii="Times New Roman" w:hAnsi="Times New Roman" w:cs="Times New Roman"/>
        </w:rPr>
        <w:t xml:space="preserve"> 1.Стратегија развоја града Београда  </w:t>
      </w:r>
    </w:p>
    <w:p w:rsidR="00920BB7" w:rsidRPr="00261ED8" w:rsidRDefault="00920BB7" w:rsidP="008766B7">
      <w:pPr>
        <w:rPr>
          <w:rFonts w:ascii="Times New Roman" w:hAnsi="Times New Roman" w:cs="Times New Roman"/>
        </w:rPr>
      </w:pPr>
      <w:r w:rsidRPr="00261ED8">
        <w:rPr>
          <w:rFonts w:ascii="Times New Roman" w:hAnsi="Times New Roman" w:cs="Times New Roman"/>
        </w:rPr>
        <w:t xml:space="preserve">2. Просторни план градске општине Обреновац </w:t>
      </w:r>
    </w:p>
    <w:p w:rsidR="00920BB7" w:rsidRPr="00261ED8" w:rsidRDefault="00920BB7" w:rsidP="008766B7">
      <w:pPr>
        <w:rPr>
          <w:rFonts w:ascii="Times New Roman" w:hAnsi="Times New Roman" w:cs="Times New Roman"/>
        </w:rPr>
      </w:pPr>
      <w:r w:rsidRPr="00261ED8">
        <w:rPr>
          <w:rFonts w:ascii="Times New Roman" w:hAnsi="Times New Roman" w:cs="Times New Roman"/>
        </w:rPr>
        <w:t>3. Стратегија одрживог руралног развоја на територији Градске општине Обреновац за период 2012-2022.године</w:t>
      </w:r>
    </w:p>
    <w:p w:rsidR="00920BB7" w:rsidRPr="00261ED8" w:rsidRDefault="00920BB7" w:rsidP="008766B7">
      <w:pPr>
        <w:rPr>
          <w:rFonts w:ascii="Times New Roman" w:hAnsi="Times New Roman" w:cs="Times New Roman"/>
        </w:rPr>
      </w:pPr>
      <w:r w:rsidRPr="00261ED8">
        <w:rPr>
          <w:rFonts w:ascii="Times New Roman" w:hAnsi="Times New Roman" w:cs="Times New Roman"/>
        </w:rPr>
        <w:t xml:space="preserve">4. Локални акциони план заштите и унапређења животне средине на територији ГО Обреновац за </w:t>
      </w:r>
    </w:p>
    <w:p w:rsidR="00920BB7" w:rsidRPr="00261ED8" w:rsidRDefault="00920BB7" w:rsidP="008766B7">
      <w:pPr>
        <w:rPr>
          <w:rFonts w:ascii="Times New Roman" w:hAnsi="Times New Roman" w:cs="Times New Roman"/>
        </w:rPr>
      </w:pPr>
      <w:r w:rsidRPr="00261ED8">
        <w:rPr>
          <w:rFonts w:ascii="Times New Roman" w:hAnsi="Times New Roman" w:cs="Times New Roman"/>
        </w:rPr>
        <w:t xml:space="preserve">период од 2016. до 2021. године </w:t>
      </w:r>
    </w:p>
    <w:p w:rsidR="00920BB7" w:rsidRPr="00261ED8" w:rsidRDefault="00920BB7" w:rsidP="008766B7">
      <w:pPr>
        <w:rPr>
          <w:rFonts w:ascii="Times New Roman" w:hAnsi="Times New Roman" w:cs="Times New Roman"/>
        </w:rPr>
      </w:pPr>
      <w:r w:rsidRPr="00261ED8">
        <w:rPr>
          <w:rFonts w:ascii="Times New Roman" w:hAnsi="Times New Roman" w:cs="Times New Roman"/>
        </w:rPr>
        <w:t>5. Локални акциони план за младе ГО Обреновац за период од 2016. до 2021. Године</w:t>
      </w:r>
    </w:p>
    <w:p w:rsidR="00920BB7" w:rsidRPr="00261ED8" w:rsidRDefault="00920BB7" w:rsidP="008766B7">
      <w:pPr>
        <w:rPr>
          <w:rFonts w:ascii="Times New Roman" w:hAnsi="Times New Roman" w:cs="Times New Roman"/>
        </w:rPr>
      </w:pPr>
      <w:r w:rsidRPr="00261ED8">
        <w:rPr>
          <w:rFonts w:ascii="Times New Roman" w:hAnsi="Times New Roman" w:cs="Times New Roman"/>
        </w:rPr>
        <w:t xml:space="preserve"> 6.</w:t>
      </w:r>
      <w:hyperlink r:id="rId12" w:tgtFrame="_blank" w:history="1">
        <w:r w:rsidRPr="00261ED8">
          <w:rPr>
            <w:rFonts w:ascii="Times New Roman" w:hAnsi="Times New Roman" w:cs="Times New Roman"/>
          </w:rPr>
          <w:t>Локални акциони план за унапређење положаја миграната, решавање питања избеглица, интерно расељених лица, повратника по основу споразума о реадмисији, тражиоца азила и миграната у отреби без утврђеног статуса у Градској општини Обреновац за период 2017. - 2021. година </w:t>
        </w:r>
      </w:hyperlink>
    </w:p>
    <w:p w:rsidR="007240DF" w:rsidRPr="00261ED8" w:rsidRDefault="00920BB7" w:rsidP="00A962CA">
      <w:pPr>
        <w:rPr>
          <w:rFonts w:ascii="Times New Roman" w:hAnsi="Times New Roman" w:cs="Times New Roman"/>
        </w:rPr>
      </w:pPr>
      <w:r w:rsidRPr="00261ED8">
        <w:rPr>
          <w:rFonts w:ascii="Times New Roman" w:hAnsi="Times New Roman" w:cs="Times New Roman"/>
        </w:rPr>
        <w:t xml:space="preserve"> 7. Локални акциони план запошљавања ГО Обреновац за 20</w:t>
      </w:r>
      <w:r w:rsidR="00C55AE9" w:rsidRPr="00261ED8">
        <w:rPr>
          <w:rFonts w:ascii="Times New Roman" w:hAnsi="Times New Roman" w:cs="Times New Roman"/>
        </w:rPr>
        <w:t>21</w:t>
      </w:r>
      <w:r w:rsidR="00A962CA">
        <w:rPr>
          <w:rFonts w:ascii="Times New Roman" w:hAnsi="Times New Roman" w:cs="Times New Roman"/>
        </w:rPr>
        <w:t>. годину</w:t>
      </w:r>
    </w:p>
    <w:sectPr w:rsidR="007240DF" w:rsidRPr="00261ED8" w:rsidSect="008766B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5BA" w:rsidRDefault="00E535BA" w:rsidP="006169F5">
      <w:pPr>
        <w:spacing w:after="0" w:line="240" w:lineRule="auto"/>
      </w:pPr>
      <w:r>
        <w:separator/>
      </w:r>
    </w:p>
  </w:endnote>
  <w:endnote w:type="continuationSeparator" w:id="1">
    <w:p w:rsidR="00E535BA" w:rsidRDefault="00E535BA" w:rsidP="00616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ont295">
    <w:altName w:val="Times New Roman"/>
    <w:charset w:val="00"/>
    <w:family w:val="auto"/>
    <w:pitch w:val="variable"/>
    <w:sig w:usb0="00000000" w:usb1="00000000" w:usb2="00000000" w:usb3="00000000" w:csb0="00000000" w:csb1="00000000"/>
  </w:font>
  <w:font w:name="LiberationSans-Regular">
    <w:altName w:val="MS Mincho"/>
    <w:charset w:val="00"/>
    <w:family w:val="auto"/>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59967"/>
      <w:docPartObj>
        <w:docPartGallery w:val="Page Numbers (Bottom of Page)"/>
        <w:docPartUnique/>
      </w:docPartObj>
    </w:sdtPr>
    <w:sdtContent>
      <w:p w:rsidR="00A55145" w:rsidRDefault="009D2C6A">
        <w:pPr>
          <w:pStyle w:val="Footer"/>
          <w:jc w:val="right"/>
        </w:pPr>
      </w:p>
    </w:sdtContent>
  </w:sdt>
  <w:p w:rsidR="00A55145" w:rsidRDefault="00A551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C7" w:rsidRDefault="009D2C6A" w:rsidP="007240DF">
    <w:pPr>
      <w:pStyle w:val="Footer"/>
      <w:framePr w:wrap="around" w:vAnchor="text" w:hAnchor="margin" w:xAlign="right" w:y="1"/>
      <w:rPr>
        <w:rStyle w:val="PageNumber"/>
      </w:rPr>
    </w:pPr>
    <w:r>
      <w:rPr>
        <w:rStyle w:val="PageNumber"/>
      </w:rPr>
      <w:fldChar w:fldCharType="begin"/>
    </w:r>
    <w:r w:rsidR="006D7AC7">
      <w:rPr>
        <w:rStyle w:val="PageNumber"/>
      </w:rPr>
      <w:instrText xml:space="preserve">PAGE  </w:instrText>
    </w:r>
    <w:r>
      <w:rPr>
        <w:rStyle w:val="PageNumber"/>
      </w:rPr>
      <w:fldChar w:fldCharType="end"/>
    </w:r>
  </w:p>
  <w:p w:rsidR="006D7AC7" w:rsidRDefault="006D7AC7" w:rsidP="007240D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C7" w:rsidRDefault="009D2C6A" w:rsidP="007240DF">
    <w:pPr>
      <w:pStyle w:val="Footer"/>
      <w:framePr w:wrap="around" w:vAnchor="text" w:hAnchor="margin" w:xAlign="right" w:y="1"/>
      <w:rPr>
        <w:rStyle w:val="PageNumber"/>
      </w:rPr>
    </w:pPr>
    <w:r>
      <w:rPr>
        <w:rStyle w:val="PageNumber"/>
      </w:rPr>
      <w:fldChar w:fldCharType="begin"/>
    </w:r>
    <w:r w:rsidR="006D7AC7">
      <w:rPr>
        <w:rStyle w:val="PageNumber"/>
      </w:rPr>
      <w:instrText xml:space="preserve">PAGE  </w:instrText>
    </w:r>
    <w:r>
      <w:rPr>
        <w:rStyle w:val="PageNumber"/>
      </w:rPr>
      <w:fldChar w:fldCharType="separate"/>
    </w:r>
    <w:r w:rsidR="00205DC3">
      <w:rPr>
        <w:rStyle w:val="PageNumber"/>
        <w:noProof/>
      </w:rPr>
      <w:t>2</w:t>
    </w:r>
    <w:r>
      <w:rPr>
        <w:rStyle w:val="PageNumber"/>
      </w:rPr>
      <w:fldChar w:fldCharType="end"/>
    </w:r>
  </w:p>
  <w:p w:rsidR="006D7AC7" w:rsidRDefault="006D7AC7" w:rsidP="007240D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C3" w:rsidRDefault="00205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5BA" w:rsidRDefault="00E535BA" w:rsidP="006169F5">
      <w:pPr>
        <w:spacing w:after="0" w:line="240" w:lineRule="auto"/>
      </w:pPr>
      <w:r>
        <w:separator/>
      </w:r>
    </w:p>
  </w:footnote>
  <w:footnote w:type="continuationSeparator" w:id="1">
    <w:p w:rsidR="00E535BA" w:rsidRDefault="00E535BA" w:rsidP="00616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9C944C36"/>
    <w:lvl w:ilvl="0" w:tplc="015A3F3C">
      <w:start w:val="1"/>
      <w:numFmt w:val="bullet"/>
      <w:lvlText w:val="и"/>
      <w:lvlJc w:val="left"/>
    </w:lvl>
    <w:lvl w:ilvl="1" w:tplc="4984D7DE">
      <w:start w:val="1"/>
      <w:numFmt w:val="bullet"/>
      <w:lvlText w:val="У"/>
      <w:lvlJc w:val="left"/>
    </w:lvl>
    <w:lvl w:ilvl="2" w:tplc="E4786F20">
      <w:numFmt w:val="decimal"/>
      <w:lvlText w:val=""/>
      <w:lvlJc w:val="left"/>
    </w:lvl>
    <w:lvl w:ilvl="3" w:tplc="9BB4DB4A">
      <w:numFmt w:val="decimal"/>
      <w:lvlText w:val=""/>
      <w:lvlJc w:val="left"/>
    </w:lvl>
    <w:lvl w:ilvl="4" w:tplc="1DCC6EBE">
      <w:numFmt w:val="decimal"/>
      <w:lvlText w:val=""/>
      <w:lvlJc w:val="left"/>
    </w:lvl>
    <w:lvl w:ilvl="5" w:tplc="EB42C78A">
      <w:numFmt w:val="decimal"/>
      <w:lvlText w:val=""/>
      <w:lvlJc w:val="left"/>
    </w:lvl>
    <w:lvl w:ilvl="6" w:tplc="9F74A1A4">
      <w:numFmt w:val="decimal"/>
      <w:lvlText w:val=""/>
      <w:lvlJc w:val="left"/>
    </w:lvl>
    <w:lvl w:ilvl="7" w:tplc="ACE44F98">
      <w:numFmt w:val="decimal"/>
      <w:lvlText w:val=""/>
      <w:lvlJc w:val="left"/>
    </w:lvl>
    <w:lvl w:ilvl="8" w:tplc="03B0BAC8">
      <w:numFmt w:val="decimal"/>
      <w:lvlText w:val=""/>
      <w:lvlJc w:val="left"/>
    </w:lvl>
  </w:abstractNum>
  <w:abstractNum w:abstractNumId="1">
    <w:nsid w:val="00005F49"/>
    <w:multiLevelType w:val="hybridMultilevel"/>
    <w:tmpl w:val="A204F050"/>
    <w:lvl w:ilvl="0" w:tplc="B3CE78B2">
      <w:start w:val="1"/>
      <w:numFmt w:val="bullet"/>
      <w:lvlText w:val="У"/>
      <w:lvlJc w:val="left"/>
    </w:lvl>
    <w:lvl w:ilvl="1" w:tplc="D518967E">
      <w:numFmt w:val="decimal"/>
      <w:lvlText w:val=""/>
      <w:lvlJc w:val="left"/>
    </w:lvl>
    <w:lvl w:ilvl="2" w:tplc="06AC4136">
      <w:numFmt w:val="decimal"/>
      <w:lvlText w:val=""/>
      <w:lvlJc w:val="left"/>
    </w:lvl>
    <w:lvl w:ilvl="3" w:tplc="3BEC1A22">
      <w:numFmt w:val="decimal"/>
      <w:lvlText w:val=""/>
      <w:lvlJc w:val="left"/>
    </w:lvl>
    <w:lvl w:ilvl="4" w:tplc="F790E1DA">
      <w:numFmt w:val="decimal"/>
      <w:lvlText w:val=""/>
      <w:lvlJc w:val="left"/>
    </w:lvl>
    <w:lvl w:ilvl="5" w:tplc="23947230">
      <w:numFmt w:val="decimal"/>
      <w:lvlText w:val=""/>
      <w:lvlJc w:val="left"/>
    </w:lvl>
    <w:lvl w:ilvl="6" w:tplc="2B3284D8">
      <w:numFmt w:val="decimal"/>
      <w:lvlText w:val=""/>
      <w:lvlJc w:val="left"/>
    </w:lvl>
    <w:lvl w:ilvl="7" w:tplc="DCF8D61E">
      <w:numFmt w:val="decimal"/>
      <w:lvlText w:val=""/>
      <w:lvlJc w:val="left"/>
    </w:lvl>
    <w:lvl w:ilvl="8" w:tplc="E2D47EB0">
      <w:numFmt w:val="decimal"/>
      <w:lvlText w:val=""/>
      <w:lvlJc w:val="left"/>
    </w:lvl>
  </w:abstractNum>
  <w:abstractNum w:abstractNumId="2">
    <w:nsid w:val="000066C4"/>
    <w:multiLevelType w:val="hybridMultilevel"/>
    <w:tmpl w:val="9CB2D2F8"/>
    <w:lvl w:ilvl="0" w:tplc="1234B7CA">
      <w:start w:val="1"/>
      <w:numFmt w:val="bullet"/>
      <w:lvlText w:val="У"/>
      <w:lvlJc w:val="left"/>
    </w:lvl>
    <w:lvl w:ilvl="1" w:tplc="5A8E5664">
      <w:numFmt w:val="decimal"/>
      <w:lvlText w:val=""/>
      <w:lvlJc w:val="left"/>
    </w:lvl>
    <w:lvl w:ilvl="2" w:tplc="C44AC5AE">
      <w:numFmt w:val="decimal"/>
      <w:lvlText w:val=""/>
      <w:lvlJc w:val="left"/>
    </w:lvl>
    <w:lvl w:ilvl="3" w:tplc="55BA2948">
      <w:numFmt w:val="decimal"/>
      <w:lvlText w:val=""/>
      <w:lvlJc w:val="left"/>
    </w:lvl>
    <w:lvl w:ilvl="4" w:tplc="35E88C00">
      <w:numFmt w:val="decimal"/>
      <w:lvlText w:val=""/>
      <w:lvlJc w:val="left"/>
    </w:lvl>
    <w:lvl w:ilvl="5" w:tplc="700CFBA0">
      <w:numFmt w:val="decimal"/>
      <w:lvlText w:val=""/>
      <w:lvlJc w:val="left"/>
    </w:lvl>
    <w:lvl w:ilvl="6" w:tplc="D22A0B1E">
      <w:numFmt w:val="decimal"/>
      <w:lvlText w:val=""/>
      <w:lvlJc w:val="left"/>
    </w:lvl>
    <w:lvl w:ilvl="7" w:tplc="EA80B64E">
      <w:numFmt w:val="decimal"/>
      <w:lvlText w:val=""/>
      <w:lvlJc w:val="left"/>
    </w:lvl>
    <w:lvl w:ilvl="8" w:tplc="6FF45A34">
      <w:numFmt w:val="decimal"/>
      <w:lvlText w:val=""/>
      <w:lvlJc w:val="left"/>
    </w:lvl>
  </w:abstractNum>
  <w:abstractNum w:abstractNumId="3">
    <w:nsid w:val="192B4736"/>
    <w:multiLevelType w:val="multilevel"/>
    <w:tmpl w:val="EADE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D4EB9"/>
    <w:multiLevelType w:val="multilevel"/>
    <w:tmpl w:val="AED4A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CC75393"/>
    <w:multiLevelType w:val="multilevel"/>
    <w:tmpl w:val="FDE2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920BB7"/>
    <w:rsid w:val="000909AA"/>
    <w:rsid w:val="000F42F5"/>
    <w:rsid w:val="00104942"/>
    <w:rsid w:val="00104A82"/>
    <w:rsid w:val="00121169"/>
    <w:rsid w:val="001469A5"/>
    <w:rsid w:val="00197EEC"/>
    <w:rsid w:val="001D7CEA"/>
    <w:rsid w:val="00205DC3"/>
    <w:rsid w:val="002272BC"/>
    <w:rsid w:val="00254F9E"/>
    <w:rsid w:val="00261ED8"/>
    <w:rsid w:val="00267E24"/>
    <w:rsid w:val="00273EBE"/>
    <w:rsid w:val="00280B56"/>
    <w:rsid w:val="002A0C19"/>
    <w:rsid w:val="002A489B"/>
    <w:rsid w:val="002A7D77"/>
    <w:rsid w:val="002B1001"/>
    <w:rsid w:val="002B55E9"/>
    <w:rsid w:val="00303168"/>
    <w:rsid w:val="00340DAB"/>
    <w:rsid w:val="00342994"/>
    <w:rsid w:val="003646C3"/>
    <w:rsid w:val="00384ADA"/>
    <w:rsid w:val="003C24A2"/>
    <w:rsid w:val="003C7751"/>
    <w:rsid w:val="003D76F9"/>
    <w:rsid w:val="003F0C63"/>
    <w:rsid w:val="004266F7"/>
    <w:rsid w:val="00426CB0"/>
    <w:rsid w:val="00437CFF"/>
    <w:rsid w:val="00460A3B"/>
    <w:rsid w:val="00464E30"/>
    <w:rsid w:val="00470C68"/>
    <w:rsid w:val="004D01BB"/>
    <w:rsid w:val="004E11FB"/>
    <w:rsid w:val="00501903"/>
    <w:rsid w:val="0051236F"/>
    <w:rsid w:val="005313CA"/>
    <w:rsid w:val="005345A9"/>
    <w:rsid w:val="00553963"/>
    <w:rsid w:val="00564322"/>
    <w:rsid w:val="00582D05"/>
    <w:rsid w:val="005B6DE2"/>
    <w:rsid w:val="005D070F"/>
    <w:rsid w:val="006169F5"/>
    <w:rsid w:val="0062729D"/>
    <w:rsid w:val="00642EE6"/>
    <w:rsid w:val="0068054B"/>
    <w:rsid w:val="006A5B29"/>
    <w:rsid w:val="006A6D27"/>
    <w:rsid w:val="006D5938"/>
    <w:rsid w:val="006D7AC7"/>
    <w:rsid w:val="00700516"/>
    <w:rsid w:val="00704C22"/>
    <w:rsid w:val="00705E71"/>
    <w:rsid w:val="007240DF"/>
    <w:rsid w:val="00751E6B"/>
    <w:rsid w:val="00761002"/>
    <w:rsid w:val="00763D23"/>
    <w:rsid w:val="007D0FC7"/>
    <w:rsid w:val="007D610A"/>
    <w:rsid w:val="007E52D0"/>
    <w:rsid w:val="007F5012"/>
    <w:rsid w:val="00811E10"/>
    <w:rsid w:val="008127B6"/>
    <w:rsid w:val="008766B7"/>
    <w:rsid w:val="00893687"/>
    <w:rsid w:val="00893A28"/>
    <w:rsid w:val="008B52B3"/>
    <w:rsid w:val="008C6E45"/>
    <w:rsid w:val="008E2DDD"/>
    <w:rsid w:val="00920BB7"/>
    <w:rsid w:val="009423BC"/>
    <w:rsid w:val="009572D5"/>
    <w:rsid w:val="009627C8"/>
    <w:rsid w:val="00974611"/>
    <w:rsid w:val="00974977"/>
    <w:rsid w:val="009A1F10"/>
    <w:rsid w:val="009D2C6A"/>
    <w:rsid w:val="00A13728"/>
    <w:rsid w:val="00A373EF"/>
    <w:rsid w:val="00A41B21"/>
    <w:rsid w:val="00A54344"/>
    <w:rsid w:val="00A55145"/>
    <w:rsid w:val="00A676D8"/>
    <w:rsid w:val="00A962CA"/>
    <w:rsid w:val="00AA2996"/>
    <w:rsid w:val="00AE2928"/>
    <w:rsid w:val="00AF6B2E"/>
    <w:rsid w:val="00B33838"/>
    <w:rsid w:val="00B53749"/>
    <w:rsid w:val="00B745EA"/>
    <w:rsid w:val="00B826DB"/>
    <w:rsid w:val="00B87827"/>
    <w:rsid w:val="00B946A9"/>
    <w:rsid w:val="00BC6C20"/>
    <w:rsid w:val="00BD59D0"/>
    <w:rsid w:val="00BE12B4"/>
    <w:rsid w:val="00BE460F"/>
    <w:rsid w:val="00C10AF8"/>
    <w:rsid w:val="00C14F1F"/>
    <w:rsid w:val="00C23808"/>
    <w:rsid w:val="00C40415"/>
    <w:rsid w:val="00C4558E"/>
    <w:rsid w:val="00C55AE9"/>
    <w:rsid w:val="00C93732"/>
    <w:rsid w:val="00CB367D"/>
    <w:rsid w:val="00CC2E39"/>
    <w:rsid w:val="00D1508F"/>
    <w:rsid w:val="00D259DE"/>
    <w:rsid w:val="00D41FAD"/>
    <w:rsid w:val="00D46EA9"/>
    <w:rsid w:val="00D52BBA"/>
    <w:rsid w:val="00D909BB"/>
    <w:rsid w:val="00D911A5"/>
    <w:rsid w:val="00DB17BF"/>
    <w:rsid w:val="00DB3562"/>
    <w:rsid w:val="00DB7DC6"/>
    <w:rsid w:val="00DC0A26"/>
    <w:rsid w:val="00DC0AA5"/>
    <w:rsid w:val="00DD6AB2"/>
    <w:rsid w:val="00DE1ED6"/>
    <w:rsid w:val="00E05391"/>
    <w:rsid w:val="00E06FF3"/>
    <w:rsid w:val="00E10388"/>
    <w:rsid w:val="00E345E2"/>
    <w:rsid w:val="00E43177"/>
    <w:rsid w:val="00E535BA"/>
    <w:rsid w:val="00EB1B97"/>
    <w:rsid w:val="00EF18C3"/>
    <w:rsid w:val="00EF24E8"/>
    <w:rsid w:val="00EF2518"/>
    <w:rsid w:val="00F30CF3"/>
    <w:rsid w:val="00F3633B"/>
    <w:rsid w:val="00F66974"/>
    <w:rsid w:val="00FB1CA1"/>
    <w:rsid w:val="00FF1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B7"/>
  </w:style>
  <w:style w:type="paragraph" w:styleId="Heading1">
    <w:name w:val="heading 1"/>
    <w:basedOn w:val="Normal"/>
    <w:next w:val="Normal"/>
    <w:link w:val="Heading1Char"/>
    <w:autoRedefine/>
    <w:uiPriority w:val="9"/>
    <w:qFormat/>
    <w:rsid w:val="00811E10"/>
    <w:pPr>
      <w:keepNext/>
      <w:keepLines/>
      <w:spacing w:before="480" w:after="0" w:line="480" w:lineRule="auto"/>
      <w:outlineLvl w:val="0"/>
    </w:pPr>
    <w:rPr>
      <w:rFonts w:ascii="Times New Roman" w:eastAsiaTheme="majorEastAsia" w:hAnsi="Times New Roman" w:cs="Times New Roman"/>
      <w:b/>
      <w:bCs/>
      <w:szCs w:val="28"/>
    </w:rPr>
  </w:style>
  <w:style w:type="paragraph" w:styleId="Heading2">
    <w:name w:val="heading 2"/>
    <w:basedOn w:val="Normal"/>
    <w:link w:val="Heading2Char"/>
    <w:autoRedefine/>
    <w:uiPriority w:val="9"/>
    <w:qFormat/>
    <w:rsid w:val="00267E24"/>
    <w:pPr>
      <w:spacing w:before="100" w:beforeAutospacing="1" w:after="100" w:afterAutospacing="1" w:line="360" w:lineRule="auto"/>
      <w:outlineLvl w:val="1"/>
    </w:pPr>
    <w:rPr>
      <w:rFonts w:ascii="Times New Roman" w:eastAsia="Times New Roman" w:hAnsi="Times New Roman" w:cs="Times New Roman"/>
      <w:b/>
      <w:bCs/>
      <w:szCs w:val="36"/>
    </w:rPr>
  </w:style>
  <w:style w:type="paragraph" w:styleId="Heading3">
    <w:name w:val="heading 3"/>
    <w:basedOn w:val="Normal"/>
    <w:next w:val="Normal"/>
    <w:link w:val="Heading3Char"/>
    <w:autoRedefine/>
    <w:uiPriority w:val="9"/>
    <w:unhideWhenUsed/>
    <w:qFormat/>
    <w:rsid w:val="00893A28"/>
    <w:pPr>
      <w:keepNext/>
      <w:keepLines/>
      <w:spacing w:before="200" w:after="0" w:line="240" w:lineRule="auto"/>
      <w:outlineLvl w:val="2"/>
    </w:pPr>
    <w:rPr>
      <w:rFonts w:ascii="Times New Roman" w:eastAsia="Calibri" w:hAnsi="Times New Roman" w:cstheme="majorBidi"/>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E24"/>
    <w:rPr>
      <w:rFonts w:ascii="Times New Roman" w:eastAsia="Times New Roman" w:hAnsi="Times New Roman" w:cs="Times New Roman"/>
      <w:b/>
      <w:bCs/>
      <w:szCs w:val="36"/>
    </w:rPr>
  </w:style>
  <w:style w:type="character" w:styleId="CommentReference">
    <w:name w:val="annotation reference"/>
    <w:basedOn w:val="DefaultParagraphFont"/>
    <w:uiPriority w:val="99"/>
    <w:semiHidden/>
    <w:unhideWhenUsed/>
    <w:rsid w:val="00920BB7"/>
    <w:rPr>
      <w:sz w:val="16"/>
      <w:szCs w:val="16"/>
    </w:rPr>
  </w:style>
  <w:style w:type="paragraph" w:styleId="CommentText">
    <w:name w:val="annotation text"/>
    <w:basedOn w:val="Normal"/>
    <w:link w:val="CommentTextChar"/>
    <w:uiPriority w:val="99"/>
    <w:semiHidden/>
    <w:unhideWhenUsed/>
    <w:rsid w:val="00920BB7"/>
    <w:pPr>
      <w:spacing w:line="240" w:lineRule="auto"/>
    </w:pPr>
    <w:rPr>
      <w:sz w:val="20"/>
      <w:szCs w:val="20"/>
    </w:rPr>
  </w:style>
  <w:style w:type="character" w:customStyle="1" w:styleId="CommentTextChar">
    <w:name w:val="Comment Text Char"/>
    <w:basedOn w:val="DefaultParagraphFont"/>
    <w:link w:val="CommentText"/>
    <w:uiPriority w:val="99"/>
    <w:semiHidden/>
    <w:rsid w:val="00920BB7"/>
    <w:rPr>
      <w:sz w:val="20"/>
      <w:szCs w:val="20"/>
    </w:rPr>
  </w:style>
  <w:style w:type="paragraph" w:styleId="CommentSubject">
    <w:name w:val="annotation subject"/>
    <w:basedOn w:val="CommentText"/>
    <w:next w:val="CommentText"/>
    <w:link w:val="CommentSubjectChar"/>
    <w:uiPriority w:val="99"/>
    <w:semiHidden/>
    <w:unhideWhenUsed/>
    <w:rsid w:val="00920BB7"/>
    <w:rPr>
      <w:b/>
      <w:bCs/>
    </w:rPr>
  </w:style>
  <w:style w:type="character" w:customStyle="1" w:styleId="CommentSubjectChar">
    <w:name w:val="Comment Subject Char"/>
    <w:basedOn w:val="CommentTextChar"/>
    <w:link w:val="CommentSubject"/>
    <w:uiPriority w:val="99"/>
    <w:semiHidden/>
    <w:rsid w:val="00920BB7"/>
    <w:rPr>
      <w:b/>
      <w:bCs/>
    </w:rPr>
  </w:style>
  <w:style w:type="paragraph" w:styleId="BalloonText">
    <w:name w:val="Balloon Text"/>
    <w:basedOn w:val="Normal"/>
    <w:link w:val="BalloonTextChar"/>
    <w:uiPriority w:val="99"/>
    <w:semiHidden/>
    <w:unhideWhenUsed/>
    <w:rsid w:val="0092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BB7"/>
    <w:rPr>
      <w:rFonts w:ascii="Tahoma" w:hAnsi="Tahoma" w:cs="Tahoma"/>
      <w:sz w:val="16"/>
      <w:szCs w:val="16"/>
    </w:rPr>
  </w:style>
  <w:style w:type="table" w:styleId="TableGrid">
    <w:name w:val="Table Grid"/>
    <w:basedOn w:val="TableNormal"/>
    <w:uiPriority w:val="59"/>
    <w:rsid w:val="00920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920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20BB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920BB7"/>
    <w:pPr>
      <w:spacing w:after="120"/>
    </w:pPr>
    <w:rPr>
      <w:rFonts w:ascii="Calibri" w:eastAsia="Times New Roman" w:hAnsi="Calibri" w:cs="Calibri"/>
    </w:rPr>
  </w:style>
  <w:style w:type="character" w:customStyle="1" w:styleId="BodyTextChar">
    <w:name w:val="Body Text Char"/>
    <w:basedOn w:val="DefaultParagraphFont"/>
    <w:link w:val="BodyText"/>
    <w:rsid w:val="00920BB7"/>
    <w:rPr>
      <w:rFonts w:ascii="Calibri" w:eastAsia="Times New Roman" w:hAnsi="Calibri" w:cs="Calibri"/>
    </w:rPr>
  </w:style>
  <w:style w:type="character" w:customStyle="1" w:styleId="apple-converted-space">
    <w:name w:val="apple-converted-space"/>
    <w:basedOn w:val="DefaultParagraphFont"/>
    <w:rsid w:val="00920BB7"/>
  </w:style>
  <w:style w:type="character" w:styleId="Emphasis">
    <w:name w:val="Emphasis"/>
    <w:basedOn w:val="DefaultParagraphFont"/>
    <w:qFormat/>
    <w:rsid w:val="00920BB7"/>
    <w:rPr>
      <w:i/>
      <w:iCs/>
    </w:rPr>
  </w:style>
  <w:style w:type="paragraph" w:styleId="NoSpacing">
    <w:name w:val="No Spacing"/>
    <w:uiPriority w:val="1"/>
    <w:qFormat/>
    <w:rsid w:val="00920BB7"/>
    <w:pPr>
      <w:spacing w:after="0" w:line="240" w:lineRule="auto"/>
    </w:pPr>
    <w:rPr>
      <w:rFonts w:ascii="Calibri" w:eastAsia="Times New Roman" w:hAnsi="Calibri" w:cs="Calibri"/>
    </w:rPr>
  </w:style>
  <w:style w:type="paragraph" w:styleId="Footer">
    <w:name w:val="footer"/>
    <w:basedOn w:val="Normal"/>
    <w:link w:val="FooterChar"/>
    <w:uiPriority w:val="99"/>
    <w:rsid w:val="00920BB7"/>
    <w:pPr>
      <w:tabs>
        <w:tab w:val="center" w:pos="4320"/>
        <w:tab w:val="right" w:pos="8640"/>
      </w:tabs>
      <w:suppressAutoHyphens/>
    </w:pPr>
    <w:rPr>
      <w:rFonts w:ascii="Calibri" w:eastAsia="Lucida Sans Unicode" w:hAnsi="Calibri" w:cs="font295"/>
      <w:kern w:val="1"/>
      <w:lang w:eastAsia="ar-SA"/>
    </w:rPr>
  </w:style>
  <w:style w:type="character" w:customStyle="1" w:styleId="FooterChar">
    <w:name w:val="Footer Char"/>
    <w:basedOn w:val="DefaultParagraphFont"/>
    <w:link w:val="Footer"/>
    <w:uiPriority w:val="99"/>
    <w:rsid w:val="00920BB7"/>
    <w:rPr>
      <w:rFonts w:ascii="Calibri" w:eastAsia="Lucida Sans Unicode" w:hAnsi="Calibri" w:cs="font295"/>
      <w:kern w:val="1"/>
      <w:lang w:eastAsia="ar-SA"/>
    </w:rPr>
  </w:style>
  <w:style w:type="character" w:styleId="PageNumber">
    <w:name w:val="page number"/>
    <w:basedOn w:val="DefaultParagraphFont"/>
    <w:rsid w:val="00920BB7"/>
  </w:style>
  <w:style w:type="paragraph" w:styleId="Header">
    <w:name w:val="header"/>
    <w:basedOn w:val="Normal"/>
    <w:link w:val="HeaderChar"/>
    <w:uiPriority w:val="99"/>
    <w:semiHidden/>
    <w:unhideWhenUsed/>
    <w:rsid w:val="00920BB7"/>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20BB7"/>
  </w:style>
  <w:style w:type="character" w:styleId="Hyperlink">
    <w:name w:val="Hyperlink"/>
    <w:basedOn w:val="DefaultParagraphFont"/>
    <w:uiPriority w:val="99"/>
    <w:unhideWhenUsed/>
    <w:rsid w:val="00920BB7"/>
    <w:rPr>
      <w:color w:val="0000FF"/>
      <w:u w:val="single"/>
    </w:rPr>
  </w:style>
  <w:style w:type="character" w:customStyle="1" w:styleId="articleseparator">
    <w:name w:val="article_separator"/>
    <w:basedOn w:val="DefaultParagraphFont"/>
    <w:rsid w:val="00920BB7"/>
  </w:style>
  <w:style w:type="paragraph" w:customStyle="1" w:styleId="odluka-zakon">
    <w:name w:val="odluka-zakon"/>
    <w:basedOn w:val="Normal"/>
    <w:rsid w:val="00724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724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11E10"/>
    <w:rPr>
      <w:rFonts w:ascii="Times New Roman" w:eastAsiaTheme="majorEastAsia" w:hAnsi="Times New Roman" w:cs="Times New Roman"/>
      <w:b/>
      <w:bCs/>
      <w:szCs w:val="28"/>
    </w:rPr>
  </w:style>
  <w:style w:type="paragraph" w:styleId="TOCHeading">
    <w:name w:val="TOC Heading"/>
    <w:basedOn w:val="Heading1"/>
    <w:next w:val="Normal"/>
    <w:uiPriority w:val="39"/>
    <w:unhideWhenUsed/>
    <w:qFormat/>
    <w:rsid w:val="00BE12B4"/>
    <w:pPr>
      <w:outlineLvl w:val="9"/>
    </w:pPr>
  </w:style>
  <w:style w:type="paragraph" w:styleId="TOC1">
    <w:name w:val="toc 1"/>
    <w:basedOn w:val="Normal"/>
    <w:next w:val="Normal"/>
    <w:autoRedefine/>
    <w:uiPriority w:val="39"/>
    <w:unhideWhenUsed/>
    <w:rsid w:val="00BE12B4"/>
    <w:pPr>
      <w:spacing w:after="100"/>
    </w:pPr>
  </w:style>
  <w:style w:type="character" w:customStyle="1" w:styleId="Heading3Char">
    <w:name w:val="Heading 3 Char"/>
    <w:basedOn w:val="DefaultParagraphFont"/>
    <w:link w:val="Heading3"/>
    <w:uiPriority w:val="9"/>
    <w:rsid w:val="00893A28"/>
    <w:rPr>
      <w:rFonts w:ascii="Times New Roman" w:eastAsia="Calibri" w:hAnsi="Times New Roman" w:cstheme="majorBidi"/>
      <w:b/>
      <w:bCs/>
      <w:lang w:val="sr-Cyrl-CS"/>
    </w:rPr>
  </w:style>
  <w:style w:type="paragraph" w:styleId="TOC2">
    <w:name w:val="toc 2"/>
    <w:basedOn w:val="Normal"/>
    <w:next w:val="Normal"/>
    <w:autoRedefine/>
    <w:uiPriority w:val="39"/>
    <w:unhideWhenUsed/>
    <w:rsid w:val="00811E10"/>
    <w:pPr>
      <w:spacing w:after="100"/>
      <w:ind w:left="220"/>
    </w:pPr>
  </w:style>
  <w:style w:type="paragraph" w:styleId="TOC3">
    <w:name w:val="toc 3"/>
    <w:basedOn w:val="Normal"/>
    <w:next w:val="Normal"/>
    <w:autoRedefine/>
    <w:uiPriority w:val="39"/>
    <w:unhideWhenUsed/>
    <w:rsid w:val="00811E10"/>
    <w:pPr>
      <w:spacing w:after="100"/>
      <w:ind w:left="440"/>
    </w:pPr>
  </w:style>
</w:styles>
</file>

<file path=word/webSettings.xml><?xml version="1.0" encoding="utf-8"?>
<w:webSettings xmlns:r="http://schemas.openxmlformats.org/officeDocument/2006/relationships" xmlns:w="http://schemas.openxmlformats.org/wordprocessingml/2006/main">
  <w:divs>
    <w:div w:id="16314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renovac.rs/dokumenta/2017/lap%20za%20migrant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21A2-F275-499D-9849-0B15140D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13558</Words>
  <Characters>77285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Lalic</dc:creator>
  <cp:lastModifiedBy>Maja Lalic</cp:lastModifiedBy>
  <cp:revision>6</cp:revision>
  <cp:lastPrinted>2021-11-24T13:38:00Z</cp:lastPrinted>
  <dcterms:created xsi:type="dcterms:W3CDTF">2021-11-25T08:32:00Z</dcterms:created>
  <dcterms:modified xsi:type="dcterms:W3CDTF">2021-11-25T11:26:00Z</dcterms:modified>
</cp:coreProperties>
</file>