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3E449D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3E449D" w:rsidRPr="00FC56AE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  <w:r w:rsidR="008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</w:tr>
      <w:tr w:rsidR="003E449D" w:rsidRPr="00AC6C80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3E449D" w:rsidRPr="00D3135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AC6C80">
        <w:trPr>
          <w:trHeight w:val="75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4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2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3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AC6C80">
        <w:trPr>
          <w:trHeight w:val="68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E977F2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3E449D"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F2076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5814</w:t>
            </w:r>
            <w:r w:rsidR="003E449D"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5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F20766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07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Предузетник</w:t>
            </w:r>
          </w:p>
        </w:tc>
      </w:tr>
      <w:tr w:rsidR="003E449D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F20766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07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Прокредит банка, Београд</w:t>
            </w:r>
          </w:p>
        </w:tc>
      </w:tr>
      <w:tr w:rsidR="003E449D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F20766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07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220-66011-36</w:t>
            </w:r>
          </w:p>
        </w:tc>
      </w:tr>
      <w:tr w:rsidR="003E449D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F20766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076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UDK 32+659 (497.11)  ISSN 1452-4899 COBISS 130234636</w:t>
            </w:r>
          </w:p>
        </w:tc>
      </w:tr>
      <w:tr w:rsidR="003E449D" w:rsidRPr="00AC6C80">
        <w:trPr>
          <w:trHeight w:val="69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F20766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07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Драган Лазаревић, власник</w:t>
            </w:r>
          </w:p>
        </w:tc>
      </w:tr>
      <w:tr w:rsidR="003E449D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F20766" w:rsidRDefault="00CF00C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hyperlink r:id="rId7" w:history="1">
              <w:r w:rsidR="00F20766" w:rsidRPr="006E5E4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Latn-CS"/>
                </w:rPr>
                <w:t>obrenovackahronika</w:t>
              </w:r>
              <w:r w:rsidR="00F20766" w:rsidRPr="006E5E4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@absolutok.net</w:t>
              </w:r>
            </w:hyperlink>
          </w:p>
        </w:tc>
      </w:tr>
      <w:tr w:rsidR="003E449D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0766"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07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062 8727 942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F20766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07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Драган Лазаревић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8" w:history="1">
              <w:r w:rsidR="00F20766" w:rsidRPr="006E5E4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Latn-CS"/>
                </w:rPr>
                <w:t>obrenovackahronika</w:t>
              </w:r>
              <w:r w:rsidR="00F20766" w:rsidRPr="006E5E4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@absolutok.net</w:t>
              </w:r>
            </w:hyperlink>
          </w:p>
        </w:tc>
      </w:tr>
      <w:tr w:rsidR="003E449D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438" w:type="pct"/>
            <w:gridSpan w:val="15"/>
            <w:vAlign w:val="center"/>
          </w:tcPr>
          <w:p w:rsidR="003E449D" w:rsidRPr="00F20766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07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062 8727 042</w:t>
            </w:r>
          </w:p>
        </w:tc>
      </w:tr>
      <w:tr w:rsidR="003E449D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3E449D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F20766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07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општина Обреновац</w:t>
            </w:r>
          </w:p>
        </w:tc>
      </w:tr>
      <w:tr w:rsidR="003E449D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F20766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07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8 месеци </w:t>
            </w:r>
          </w:p>
        </w:tc>
      </w:tr>
      <w:tr w:rsidR="003E449D" w:rsidRPr="00AC6C80">
        <w:trPr>
          <w:trHeight w:val="70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F20766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07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524.000</w:t>
            </w:r>
          </w:p>
        </w:tc>
      </w:tr>
      <w:tr w:rsidR="003E449D" w:rsidRPr="00AC6C80">
        <w:trPr>
          <w:trHeight w:val="71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3E449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3E449D" w:rsidRPr="00D22943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F20766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07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1.275.000</w:t>
            </w:r>
          </w:p>
        </w:tc>
      </w:tr>
      <w:tr w:rsidR="003E449D" w:rsidRPr="00AC6C80">
        <w:trPr>
          <w:trHeight w:val="7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F20766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07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 месечних издања по четири новинске стране</w:t>
            </w:r>
          </w:p>
        </w:tc>
      </w:tr>
      <w:tr w:rsidR="003E449D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F20766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07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сви становници општина Обреновац</w:t>
            </w:r>
          </w:p>
        </w:tc>
      </w:tr>
      <w:tr w:rsidR="003E449D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3E449D" w:rsidRPr="00AC6C80">
        <w:trPr>
          <w:trHeight w:val="2201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68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0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2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3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00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9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4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87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5"/>
            <w:vAlign w:val="center"/>
          </w:tcPr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92" w:type="pct"/>
            <w:gridSpan w:val="2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7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3E449D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  <w:proofErr w:type="spellEnd"/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папира</w:t>
            </w:r>
            <w:proofErr w:type="spellEnd"/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  <w:proofErr w:type="spellEnd"/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штампе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штампарија</w:t>
            </w:r>
            <w:proofErr w:type="spellEnd"/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80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  <w:proofErr w:type="spellEnd"/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запослених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3683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6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 З Ј А В А</w:t>
            </w:r>
          </w:p>
        </w:tc>
      </w:tr>
      <w:tr w:rsidR="003E449D" w:rsidRPr="00AC6C8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  <w:bookmarkStart w:id="1" w:name="_GoBack"/>
        <w:bookmarkEnd w:id="1"/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proofErr w:type="spellStart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Датум</w:t>
            </w:r>
            <w:proofErr w:type="spellEnd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9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C53" w:rsidRDefault="00705C53" w:rsidP="009577CB">
      <w:pPr>
        <w:spacing w:after="0" w:line="240" w:lineRule="auto"/>
      </w:pPr>
      <w:r>
        <w:separator/>
      </w:r>
    </w:p>
  </w:endnote>
  <w:endnote w:type="continuationSeparator" w:id="1">
    <w:p w:rsidR="00705C53" w:rsidRDefault="00705C53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9D" w:rsidRPr="001C1F46" w:rsidRDefault="003E449D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1C1F46">
      <w:rPr>
        <w:rFonts w:ascii="Times New Roman" w:hAnsi="Times New Roman" w:cs="Times New Roman"/>
        <w:sz w:val="20"/>
        <w:szCs w:val="20"/>
      </w:rPr>
      <w:t>Страна</w:t>
    </w:r>
    <w:proofErr w:type="spellEnd"/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CF00CD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CF00CD" w:rsidRPr="001C1F46">
      <w:rPr>
        <w:rFonts w:ascii="Times New Roman" w:hAnsi="Times New Roman" w:cs="Times New Roman"/>
        <w:sz w:val="20"/>
        <w:szCs w:val="20"/>
      </w:rPr>
      <w:fldChar w:fldCharType="separate"/>
    </w:r>
    <w:r w:rsidR="00E977F2">
      <w:rPr>
        <w:rFonts w:ascii="Times New Roman" w:hAnsi="Times New Roman" w:cs="Times New Roman"/>
        <w:noProof/>
        <w:sz w:val="20"/>
        <w:szCs w:val="20"/>
      </w:rPr>
      <w:t>2</w:t>
    </w:r>
    <w:r w:rsidR="00CF00CD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3E449D" w:rsidRDefault="003E4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C53" w:rsidRDefault="00705C53" w:rsidP="009577CB">
      <w:pPr>
        <w:spacing w:after="0" w:line="240" w:lineRule="auto"/>
      </w:pPr>
      <w:r>
        <w:separator/>
      </w:r>
    </w:p>
  </w:footnote>
  <w:footnote w:type="continuationSeparator" w:id="1">
    <w:p w:rsidR="00705C53" w:rsidRDefault="00705C53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8BF"/>
    <w:rsid w:val="00011BE8"/>
    <w:rsid w:val="000264ED"/>
    <w:rsid w:val="00055EA4"/>
    <w:rsid w:val="00091BFE"/>
    <w:rsid w:val="000B2657"/>
    <w:rsid w:val="000C2037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E472F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623243"/>
    <w:rsid w:val="00625F91"/>
    <w:rsid w:val="0065539B"/>
    <w:rsid w:val="00666098"/>
    <w:rsid w:val="0068141B"/>
    <w:rsid w:val="006A4108"/>
    <w:rsid w:val="006D1AE7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711B5"/>
    <w:rsid w:val="00887D07"/>
    <w:rsid w:val="008B67A8"/>
    <w:rsid w:val="008D33DE"/>
    <w:rsid w:val="008F5364"/>
    <w:rsid w:val="00900C05"/>
    <w:rsid w:val="009102C8"/>
    <w:rsid w:val="00951908"/>
    <w:rsid w:val="009577CB"/>
    <w:rsid w:val="009670D3"/>
    <w:rsid w:val="0097757E"/>
    <w:rsid w:val="009856E6"/>
    <w:rsid w:val="0098606F"/>
    <w:rsid w:val="009866C1"/>
    <w:rsid w:val="00997173"/>
    <w:rsid w:val="009E7A50"/>
    <w:rsid w:val="00A7778C"/>
    <w:rsid w:val="00A82780"/>
    <w:rsid w:val="00A85B68"/>
    <w:rsid w:val="00AA7A34"/>
    <w:rsid w:val="00AC6C80"/>
    <w:rsid w:val="00AF31CE"/>
    <w:rsid w:val="00AF4835"/>
    <w:rsid w:val="00AF7717"/>
    <w:rsid w:val="00B036A8"/>
    <w:rsid w:val="00B04110"/>
    <w:rsid w:val="00B1100B"/>
    <w:rsid w:val="00B4676A"/>
    <w:rsid w:val="00BC498A"/>
    <w:rsid w:val="00C11854"/>
    <w:rsid w:val="00C70C43"/>
    <w:rsid w:val="00C77D5C"/>
    <w:rsid w:val="00C906EF"/>
    <w:rsid w:val="00CA7BD2"/>
    <w:rsid w:val="00CC5C71"/>
    <w:rsid w:val="00CF00CD"/>
    <w:rsid w:val="00CF5A08"/>
    <w:rsid w:val="00D20528"/>
    <w:rsid w:val="00D22943"/>
    <w:rsid w:val="00D31350"/>
    <w:rsid w:val="00D44365"/>
    <w:rsid w:val="00D902A4"/>
    <w:rsid w:val="00D907D6"/>
    <w:rsid w:val="00DD3C90"/>
    <w:rsid w:val="00DD64AE"/>
    <w:rsid w:val="00E3230E"/>
    <w:rsid w:val="00E359BF"/>
    <w:rsid w:val="00E35AA3"/>
    <w:rsid w:val="00E51129"/>
    <w:rsid w:val="00E977F2"/>
    <w:rsid w:val="00E97E78"/>
    <w:rsid w:val="00EA7525"/>
    <w:rsid w:val="00ED31F3"/>
    <w:rsid w:val="00EE2F3E"/>
    <w:rsid w:val="00EE4AC6"/>
    <w:rsid w:val="00EE7A8B"/>
    <w:rsid w:val="00EF029B"/>
    <w:rsid w:val="00EF51F6"/>
    <w:rsid w:val="00F20766"/>
    <w:rsid w:val="00F3111B"/>
    <w:rsid w:val="00F333C2"/>
    <w:rsid w:val="00F5262A"/>
    <w:rsid w:val="00F83FF4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character" w:styleId="Hyperlink">
    <w:name w:val="Hyperlink"/>
    <w:basedOn w:val="DefaultParagraphFont"/>
    <w:uiPriority w:val="99"/>
    <w:unhideWhenUsed/>
    <w:rsid w:val="00F20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enovackahronika@absoluto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enovackahronika@absolutok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A933-F170-4929-8797-3AF25A29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672</Words>
  <Characters>4581</Characters>
  <Application>Microsoft Office Word</Application>
  <DocSecurity>0</DocSecurity>
  <Lines>38</Lines>
  <Paragraphs>10</Paragraphs>
  <ScaleCrop>false</ScaleCrop>
  <Company> 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subject/>
  <dc:creator>Vesna Jokanovic</dc:creator>
  <cp:keywords/>
  <dc:description/>
  <cp:lastModifiedBy>slavica.dimitrijevic</cp:lastModifiedBy>
  <cp:revision>6</cp:revision>
  <cp:lastPrinted>2015-06-04T06:28:00Z</cp:lastPrinted>
  <dcterms:created xsi:type="dcterms:W3CDTF">2014-11-14T14:19:00Z</dcterms:created>
  <dcterms:modified xsi:type="dcterms:W3CDTF">2015-06-04T06:30:00Z</dcterms:modified>
</cp:coreProperties>
</file>