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Завршна фаза изградње пијачне улице</w:t></w:r><w:bookmarkEnd w:id="0"/></w:p><w:p/><w:p><w:pPr/><w:r><w:rPr/><w:t xml:space="preserve">Данас је одржан радни састанак представника Градске општине Обреновац, Јавног комуналног предузећа Обреновац, Града Београда и извођача радова на изградњи пијачне улице.

На састанку је било речи о завршним радовима на изградњи пијачне улице, као и о потреби прибављања употребне дозволе за ову саобраћајницу и објекат градске пијаце.



Такође, овом приликом договорени су кораци о даљим радовима, процедурама око прибављања употребних дозвола, обезбеђивања потребних услова, односно утврђена је координација служби релевантних за пројекат изградње новог објекта пијаце и приступне саобраћајнице.

















&nbsp;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2026-04-17T09:05:48+00:00</dcterms:created>
  <dcterms:modified xsi:type="dcterms:W3CDTF">2026-04-17T09:05:48+00:00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