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bookmarkStart w:id="0" w:name="_Toc0"/>
      <w:r>
        <w:t>Реализована волонтерска акција ''Корак ка лепшој школи'' у Грабовцу</w:t>
      </w:r>
      <w:bookmarkEnd w:id="0"/>
    </w:p>
    <w:p/>
    <w:p>
      <w:pPr/>
      <w:r>
        <w:rPr/>
        <w:t xml:space="preserve">У Основној школи „Грабовац“ у Грабовцу реализована је волонтерска акција „Корак ка лепшој школи“, коју је спровела неформална група Школски креативци у оквиру програма Омладински фонд Канцеларије за младе Градске општине Обреновац, уз додатну подршку пројекта „Перспективе за младе у руралним срединама у Србији“, који спроводи Deutsche Gesellschaft für Internationale Zusammenarbeit (GIZ) GmbH.
Акција је била усмерена на уређење и освежавање школског простора, са циљем да школа буде лепше, уредније и пријатније место за учење, дружење и боравак ученика и запослених.
Групу Школски креативци чинили су наставница и ученици школе, који су заједничким радом учествовали у припреми, уређењу и фарбању делова школског простора. Кроз акцију су уређиване површине које је било потребно освежити, укључујући зидове, радијаторе и друге делове школе, уз употребу боја, четки, ваљака и другог потребног материјала.
Поред ученика и наставнице, значајну подршку реализацији активности пружили су и запослени у школи, посебно домари и помоћно особље, који су помогли у припреми простора, организацији рада и обезбеђивању услова за безбедно спровођење акције.
Посебна вредност ове иницијативе је у томе што су ученици кроз практичан рад имали прилику да допринесу простору који свакодневно користе. На тај начин развијали су одговорност према заједничкој имовини, тимски дух, сарадњу и осећај припадности школи.
Иницијатива је имала и важну инклузивну димензију, јер је била усмерена на укључивање ученика различитих потреба и могућности у заједнички рад за добробит целе школске заједнице.
Кроз акцију „Корак ка лепшој школи“ уређени су и освежени делови школског простора, чиме је створен пријатнији и подстицајнији амбијент за ученике и запослене. Истовремено, ова акција показује да и мале локалне иницијативе, када их покрену млади уз подршку школе и заједнице, могу да донесу видљиве и корисне промене.
Акција „Корак ка лепшој школи“ једна је од осам омладинских волонтерских иницијатива подржаних кроз овогодишњи конкурс програма Омладински фонд Канцеларије за младе Градске општине Обреновац. Конкурс је намењен неформалним групама младих које желе да кроз волонтирање реше конкретан проблем у својој школи, насељу или локалној заједници.</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Arial" w:hAnsi="Arial" w:eastAsia="Arial" w:cs="Arial"/>
        <w:color w:val="000000"/>
        <w:sz w:val="20"/>
        <w:szCs w:val="20"/>
        <w:lang w:val="en-US"/>
      </w:rPr>
    </w:rPrDefault>
  </w:docDefaults>
  <w:style w:type="paragraph" w:default="1" w:styleId="Normal">
    <w:name w:val="Normal"/>
  </w:style>
  <w:style w:type="character" w:styleId="FootnoteReference">
    <w:name w:val="Footnote Reference"/>
    <w:semiHidden/>
    <w:unhideWhenUsed/>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title/>
  <dc:description/>
  <dc:subject/>
  <cp:keywords/>
  <cp:category/>
  <cp:lastModifiedBy/>
  <dcterms:created xsi:type="dcterms:W3CDTF">2026-09-09T08:05:07+00:00</dcterms:created>
  <dcterms:modified xsi:type="dcterms:W3CDTF">2026-09-09T08:05:07+00:00</dcterms:modified>
</cp:coreProperties>
</file>

<file path=docProps/custom.xml><?xml version="1.0" encoding="utf-8"?>
<Properties xmlns="http://schemas.openxmlformats.org/officeDocument/2006/custom-properties" xmlns:vt="http://schemas.openxmlformats.org/officeDocument/2006/docPropsVTypes"/>
</file>