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bookmarkStart w:id="0" w:name="_Toc0"/>
      <w:r>
        <w:t>Пожар на објекту старог млина</w:t>
      </w:r>
      <w:bookmarkEnd w:id="0"/>
    </w:p>
    <w:p/>
    <w:p>
      <w:pPr/>
      <w:r>
        <w:rPr/>
        <w:t xml:space="preserve">Пожар је захватио објекат старог млина у Обреновцу, који се налази под заштитом државе, а на лице места одмах су упућене надлежне службе.
У гашењу пожара учествује 10 ватрогасних екипа, укључујући ватрогасце из ТЕНТ-а, Про ТЕНТ-а, као и Ватрогасне станице Обреновац.
Припадници Министарства унутрашњих послова налазе се на терену и обезбеђују подручје, док ће надлежни органи спровести истрагу како би утврдили узрок пожара, као и све околности под којима је до истог дошло.
У гашењу пожара укључена су и сва јавно комунална предузећа из Обреновца; ЈКП Обреновац, ЈКП Топловод, као и ЈКП Водовод и канализација, чија су сва расположива механизација и људство на лицу места у испомоћи ватрогасним екипама.
Објекат старог млина има посебан историјски значај, с обзиром на то да је планирано да буде преуређен у научно технолошки парк.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2026-04-10T16:44:35+00:00</dcterms:created>
  <dcterms:modified xsi:type="dcterms:W3CDTF">2026-04-10T16:44:35+00:00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